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2" w:rsidRPr="00E9576D" w:rsidRDefault="00814CE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</w:pPr>
      <w:r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  <w:t>Раздел: речевое развитие</w:t>
      </w:r>
    </w:p>
    <w:p w:rsidR="00915FA2" w:rsidRPr="00E9576D" w:rsidRDefault="00915FA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</w:pPr>
      <w:r w:rsidRPr="00E9576D"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  <w:t> </w:t>
      </w:r>
    </w:p>
    <w:p w:rsidR="00915FA2" w:rsidRPr="00E9576D" w:rsidRDefault="00915FA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</w:pPr>
      <w:proofErr w:type="spellStart"/>
      <w:r w:rsidRPr="00E9576D"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  <w:t>Юртаева</w:t>
      </w:r>
      <w:proofErr w:type="spellEnd"/>
      <w:r w:rsidRPr="00E9576D"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  <w:t xml:space="preserve"> Татьяна Леонидовна</w:t>
      </w:r>
    </w:p>
    <w:p w:rsidR="00915FA2" w:rsidRPr="00E9576D" w:rsidRDefault="00915FA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</w:pPr>
      <w:r w:rsidRPr="00E9576D"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  <w:t> </w:t>
      </w:r>
    </w:p>
    <w:p w:rsidR="00915FA2" w:rsidRPr="00E9576D" w:rsidRDefault="00915FA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</w:pPr>
      <w:r w:rsidRPr="00E9576D">
        <w:rPr>
          <w:rFonts w:ascii="Georgia" w:hAnsi="Georgia"/>
          <w:b/>
          <w:bCs/>
          <w:i w:val="0"/>
          <w:iCs w:val="0"/>
          <w:color w:val="5F497A"/>
          <w:sz w:val="22"/>
          <w:szCs w:val="22"/>
        </w:rPr>
        <w:t>Учитель-логопед</w:t>
      </w:r>
    </w:p>
    <w:p w:rsidR="00915FA2" w:rsidRPr="00E9576D" w:rsidRDefault="00915FA2" w:rsidP="00915FA2">
      <w:pPr>
        <w:pStyle w:val="msotitle3"/>
        <w:widowControl w:val="0"/>
        <w:ind w:left="4678"/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</w:pPr>
      <w:r w:rsidRPr="00E9576D">
        <w:rPr>
          <w:rFonts w:ascii="Georgia" w:hAnsi="Georgia"/>
          <w:b/>
          <w:bCs/>
          <w:i w:val="0"/>
          <w:iCs w:val="0"/>
          <w:color w:val="5F497A"/>
          <w:sz w:val="10"/>
          <w:szCs w:val="10"/>
        </w:rPr>
        <w:t> </w:t>
      </w:r>
    </w:p>
    <w:p w:rsidR="00915FA2" w:rsidRPr="00E9576D" w:rsidRDefault="00915FA2" w:rsidP="00915FA2">
      <w:pPr>
        <w:widowControl w:val="0"/>
        <w:ind w:left="4678" w:right="-396"/>
        <w:rPr>
          <w:rFonts w:ascii="Georgia" w:hAnsi="Georgia"/>
          <w:b/>
          <w:bCs/>
          <w:color w:val="5F497A"/>
          <w:sz w:val="22"/>
          <w:szCs w:val="22"/>
        </w:rPr>
      </w:pPr>
      <w:r w:rsidRPr="00E9576D">
        <w:rPr>
          <w:rFonts w:ascii="Georgia" w:hAnsi="Georgia"/>
          <w:b/>
          <w:bCs/>
          <w:color w:val="5F497A"/>
          <w:sz w:val="22"/>
          <w:szCs w:val="22"/>
        </w:rPr>
        <w:t>МУНИЦИПАЛЬНОЕ БЮДЖЕТНОЕ ДОШКОЛЬНОЕ ОБРАЗОВАТЕЛЬНОЕ</w:t>
      </w:r>
      <w:r>
        <w:rPr>
          <w:rFonts w:ascii="Georgia" w:hAnsi="Georgia"/>
          <w:b/>
          <w:bCs/>
          <w:color w:val="5F497A"/>
          <w:sz w:val="22"/>
          <w:szCs w:val="22"/>
        </w:rPr>
        <w:t xml:space="preserve"> </w:t>
      </w:r>
      <w:r w:rsidRPr="00E9576D">
        <w:rPr>
          <w:rFonts w:ascii="Georgia" w:hAnsi="Georgia"/>
          <w:b/>
          <w:bCs/>
          <w:color w:val="5F497A"/>
          <w:sz w:val="22"/>
          <w:szCs w:val="22"/>
        </w:rPr>
        <w:t>УЧРЕЖДЕНИЕ</w:t>
      </w:r>
      <w:r>
        <w:rPr>
          <w:rFonts w:ascii="Georgia" w:hAnsi="Georgia"/>
          <w:b/>
          <w:bCs/>
          <w:color w:val="5F497A"/>
          <w:sz w:val="22"/>
          <w:szCs w:val="22"/>
        </w:rPr>
        <w:t xml:space="preserve">  </w:t>
      </w:r>
      <w:r w:rsidRPr="00E9576D">
        <w:rPr>
          <w:rFonts w:ascii="Georgia" w:hAnsi="Georgia"/>
          <w:b/>
          <w:bCs/>
          <w:color w:val="5F497A"/>
          <w:sz w:val="22"/>
          <w:szCs w:val="22"/>
        </w:rPr>
        <w:t>«КОЛОКОЛЬЧИК»</w:t>
      </w:r>
    </w:p>
    <w:p w:rsidR="00915FA2" w:rsidRPr="00E9576D" w:rsidRDefault="00915FA2" w:rsidP="00915FA2">
      <w:pPr>
        <w:widowControl w:val="0"/>
        <w:ind w:left="4678"/>
        <w:rPr>
          <w:rFonts w:ascii="Georgia" w:hAnsi="Georgia"/>
          <w:b/>
          <w:bCs/>
          <w:color w:val="5F497A"/>
          <w:sz w:val="22"/>
          <w:szCs w:val="22"/>
        </w:rPr>
      </w:pPr>
      <w:r w:rsidRPr="00E9576D">
        <w:rPr>
          <w:rFonts w:ascii="Georgia" w:hAnsi="Georgia"/>
          <w:b/>
          <w:bCs/>
          <w:color w:val="5F497A"/>
          <w:sz w:val="22"/>
          <w:szCs w:val="22"/>
        </w:rPr>
        <w:t>МУНИЦИПАЛЬНОГО ОБРАЗОВАНИЯ ГОРОД НОЯБРЬСК</w:t>
      </w:r>
    </w:p>
    <w:p w:rsidR="00915FA2" w:rsidRDefault="00915FA2" w:rsidP="00915FA2">
      <w:pPr>
        <w:ind w:left="4678"/>
        <w:rPr>
          <w:rFonts w:ascii="Georgia" w:hAnsi="Georgia"/>
          <w:b/>
          <w:bCs/>
          <w:color w:val="5F497A"/>
          <w:sz w:val="22"/>
          <w:szCs w:val="22"/>
        </w:rPr>
      </w:pPr>
      <w:r w:rsidRPr="00E9576D">
        <w:rPr>
          <w:rFonts w:ascii="Georgia" w:hAnsi="Georgia"/>
          <w:b/>
          <w:bCs/>
          <w:color w:val="5F497A"/>
          <w:sz w:val="22"/>
          <w:szCs w:val="22"/>
        </w:rPr>
        <w:t>(МБДОУ «КОЛОКОЛЬЧИК»)</w:t>
      </w:r>
    </w:p>
    <w:p w:rsidR="00915FA2" w:rsidRDefault="00915FA2" w:rsidP="001927B9">
      <w:pPr>
        <w:jc w:val="center"/>
        <w:rPr>
          <w:b/>
        </w:rPr>
      </w:pPr>
    </w:p>
    <w:p w:rsidR="001927B9" w:rsidRDefault="001927B9" w:rsidP="001927B9">
      <w:pPr>
        <w:jc w:val="center"/>
        <w:rPr>
          <w:b/>
        </w:rPr>
      </w:pPr>
      <w:r>
        <w:rPr>
          <w:b/>
        </w:rPr>
        <w:t>Конспект индивидуальной непосредственно образовательной деятельности</w:t>
      </w:r>
    </w:p>
    <w:p w:rsidR="001927B9" w:rsidRDefault="001E271A" w:rsidP="001927B9">
      <w:pPr>
        <w:jc w:val="center"/>
        <w:rPr>
          <w:b/>
        </w:rPr>
      </w:pPr>
      <w:r>
        <w:rPr>
          <w:b/>
        </w:rPr>
        <w:t>по теме «Постановка звука Ф</w:t>
      </w:r>
      <w:r w:rsidR="001927B9">
        <w:rPr>
          <w:b/>
        </w:rPr>
        <w:t>»</w:t>
      </w:r>
    </w:p>
    <w:p w:rsidR="00814CE2" w:rsidRDefault="001927B9" w:rsidP="00814CE2">
      <w:pPr>
        <w:jc w:val="center"/>
        <w:rPr>
          <w:b/>
          <w:bCs/>
        </w:rPr>
      </w:pPr>
      <w:proofErr w:type="gramStart"/>
      <w:r>
        <w:rPr>
          <w:b/>
        </w:rPr>
        <w:t>(</w:t>
      </w:r>
      <w:r w:rsidR="00814CE2" w:rsidRPr="00814CE2">
        <w:rPr>
          <w:b/>
          <w:bCs/>
        </w:rPr>
        <w:t>для де</w:t>
      </w:r>
      <w:r w:rsidR="00814CE2">
        <w:rPr>
          <w:b/>
          <w:bCs/>
        </w:rPr>
        <w:t xml:space="preserve">тей с тяжелыми нарушениями речи </w:t>
      </w:r>
      <w:proofErr w:type="gramEnd"/>
    </w:p>
    <w:p w:rsidR="001927B9" w:rsidRPr="00814CE2" w:rsidRDefault="00814CE2" w:rsidP="00814CE2">
      <w:pPr>
        <w:jc w:val="center"/>
        <w:rPr>
          <w:b/>
          <w:bCs/>
        </w:rPr>
      </w:pPr>
      <w:r w:rsidRPr="00814CE2">
        <w:rPr>
          <w:b/>
          <w:bCs/>
        </w:rPr>
        <w:t>средней группы  компенсирующей направленности</w:t>
      </w:r>
      <w:r w:rsidR="001927B9">
        <w:rPr>
          <w:b/>
        </w:rPr>
        <w:t xml:space="preserve">) </w:t>
      </w:r>
    </w:p>
    <w:p w:rsidR="00EB3258" w:rsidRDefault="00EB3258" w:rsidP="001927B9">
      <w:pPr>
        <w:jc w:val="center"/>
        <w:rPr>
          <w:b/>
        </w:rPr>
      </w:pPr>
    </w:p>
    <w:p w:rsidR="00EB3258" w:rsidRDefault="00EB3258" w:rsidP="00EB3258">
      <w:pPr>
        <w:shd w:val="clear" w:color="auto" w:fill="FFFFFF"/>
        <w:spacing w:before="53"/>
        <w:ind w:firstLine="567"/>
        <w:jc w:val="both"/>
      </w:pPr>
      <w:r>
        <w:t xml:space="preserve"> </w:t>
      </w:r>
      <w:r w:rsidRPr="00900C97">
        <w:t>Важное место при устранении дефектов звуковой стороны речи и формировании нав</w:t>
      </w:r>
      <w:r>
        <w:t>ыков правильного звукопроизноше</w:t>
      </w:r>
      <w:r w:rsidRPr="00900C97">
        <w:t xml:space="preserve">ния </w:t>
      </w:r>
      <w:r>
        <w:t xml:space="preserve">у детей с моторной алалией </w:t>
      </w:r>
      <w:r w:rsidRPr="00900C97">
        <w:t>занимают индивидуальные занятия.</w:t>
      </w:r>
    </w:p>
    <w:p w:rsidR="00EB3258" w:rsidRPr="005B182A" w:rsidRDefault="00EB3258" w:rsidP="00EB3258">
      <w:pPr>
        <w:shd w:val="clear" w:color="auto" w:fill="FFFFFF"/>
        <w:spacing w:before="53"/>
        <w:ind w:firstLine="567"/>
        <w:jc w:val="both"/>
      </w:pPr>
      <w:r w:rsidRPr="005B182A">
        <w:t>Занимател</w:t>
      </w:r>
      <w:r>
        <w:t>ьная форма занятия, игровые при</w:t>
      </w:r>
      <w:r w:rsidRPr="005B182A">
        <w:t>емы, смена видов заданий, система поощрения помогут удержать внимание детей на протяжении всего занятия и формировать инте</w:t>
      </w:r>
      <w:r w:rsidRPr="005B182A">
        <w:softHyphen/>
        <w:t>рес к продолжению работы с логопедом.</w:t>
      </w:r>
    </w:p>
    <w:p w:rsidR="00BF1A43" w:rsidRPr="00F346B9" w:rsidRDefault="00BF1A43" w:rsidP="00BE7D5F">
      <w:pPr>
        <w:jc w:val="center"/>
        <w:rPr>
          <w:b/>
        </w:rPr>
      </w:pPr>
    </w:p>
    <w:p w:rsidR="00BE7D5F" w:rsidRPr="003263BC" w:rsidRDefault="00BE7D5F" w:rsidP="00BE7D5F">
      <w:pPr>
        <w:jc w:val="both"/>
        <w:rPr>
          <w:b/>
          <w:i/>
        </w:rPr>
      </w:pPr>
      <w:r w:rsidRPr="003263BC">
        <w:rPr>
          <w:b/>
          <w:i/>
        </w:rPr>
        <w:t>Коррекционно-образовательные цели:</w:t>
      </w:r>
    </w:p>
    <w:p w:rsidR="00BE7D5F" w:rsidRDefault="00BE7D5F" w:rsidP="00BE7D5F">
      <w:pPr>
        <w:numPr>
          <w:ilvl w:val="0"/>
          <w:numId w:val="1"/>
        </w:numPr>
        <w:jc w:val="both"/>
      </w:pPr>
      <w:r>
        <w:t xml:space="preserve">Закрепление акустического, тактильного, артикуляционного образа звука Ф. </w:t>
      </w:r>
    </w:p>
    <w:p w:rsidR="00BE7D5F" w:rsidRDefault="00BE7D5F" w:rsidP="00BE7D5F">
      <w:pPr>
        <w:numPr>
          <w:ilvl w:val="0"/>
          <w:numId w:val="1"/>
        </w:numPr>
        <w:jc w:val="both"/>
      </w:pPr>
      <w:r>
        <w:t xml:space="preserve">Активизация словаря по теме «Игрушки». </w:t>
      </w:r>
    </w:p>
    <w:p w:rsidR="00BE7D5F" w:rsidRDefault="00BE7D5F" w:rsidP="00BE7D5F">
      <w:pPr>
        <w:numPr>
          <w:ilvl w:val="0"/>
          <w:numId w:val="1"/>
        </w:numPr>
        <w:jc w:val="both"/>
      </w:pPr>
      <w:r>
        <w:t xml:space="preserve">Закрепление обобщающего понятия </w:t>
      </w:r>
      <w:r>
        <w:rPr>
          <w:i/>
        </w:rPr>
        <w:t>игрушки.</w:t>
      </w:r>
    </w:p>
    <w:p w:rsidR="00BE7D5F" w:rsidRDefault="00BE7D5F" w:rsidP="00BE7D5F">
      <w:pPr>
        <w:numPr>
          <w:ilvl w:val="0"/>
          <w:numId w:val="1"/>
        </w:numPr>
        <w:jc w:val="both"/>
      </w:pPr>
      <w:r>
        <w:t>Совершенствование грамматического строя речи (образование мн. числа имен существительных, согласование существительных с притяжательными местоимениями)</w:t>
      </w:r>
    </w:p>
    <w:p w:rsidR="00BE7D5F" w:rsidRDefault="00BE7D5F" w:rsidP="00BE7D5F">
      <w:pPr>
        <w:numPr>
          <w:ilvl w:val="0"/>
          <w:numId w:val="1"/>
        </w:numPr>
        <w:jc w:val="both"/>
      </w:pPr>
      <w:r>
        <w:t>Формирование слоговой структуры слова.</w:t>
      </w:r>
    </w:p>
    <w:p w:rsidR="00BE7D5F" w:rsidRPr="003263BC" w:rsidRDefault="00BE7D5F" w:rsidP="00BE7D5F">
      <w:pPr>
        <w:jc w:val="both"/>
        <w:rPr>
          <w:b/>
          <w:i/>
        </w:rPr>
      </w:pPr>
      <w:r w:rsidRPr="003263BC">
        <w:rPr>
          <w:b/>
          <w:i/>
        </w:rPr>
        <w:t>Ко</w:t>
      </w:r>
      <w:r>
        <w:rPr>
          <w:b/>
          <w:i/>
        </w:rPr>
        <w:t>р</w:t>
      </w:r>
      <w:r w:rsidRPr="003263BC">
        <w:rPr>
          <w:b/>
          <w:i/>
        </w:rPr>
        <w:t>рекционно-развивающие цели:</w:t>
      </w:r>
    </w:p>
    <w:p w:rsidR="00BE7D5F" w:rsidRDefault="00BE7D5F" w:rsidP="00BE7D5F">
      <w:pPr>
        <w:numPr>
          <w:ilvl w:val="0"/>
          <w:numId w:val="2"/>
        </w:numPr>
        <w:jc w:val="both"/>
      </w:pPr>
      <w:r>
        <w:t>Развитие речевого общения, артикуляционной моторики, фонематического слуха, слухового восприятия и зрительного внимания.</w:t>
      </w:r>
    </w:p>
    <w:p w:rsidR="00BE7D5F" w:rsidRPr="003263BC" w:rsidRDefault="00BE7D5F" w:rsidP="00BE7D5F">
      <w:pPr>
        <w:jc w:val="both"/>
        <w:rPr>
          <w:b/>
          <w:i/>
        </w:rPr>
      </w:pPr>
      <w:r w:rsidRPr="003263BC">
        <w:rPr>
          <w:b/>
          <w:i/>
        </w:rPr>
        <w:t>Коррекционно-воспитательные цели:</w:t>
      </w:r>
    </w:p>
    <w:p w:rsidR="00BE7D5F" w:rsidRDefault="00BE7D5F" w:rsidP="00BE7D5F">
      <w:pPr>
        <w:numPr>
          <w:ilvl w:val="0"/>
          <w:numId w:val="2"/>
        </w:numPr>
        <w:jc w:val="both"/>
      </w:pPr>
      <w:r>
        <w:t>Формирование положительной установки на участие детей в занятии. Воспитание навыков общения в игре.</w:t>
      </w:r>
    </w:p>
    <w:p w:rsidR="00BE7D5F" w:rsidRPr="003263BC" w:rsidRDefault="00BE7D5F" w:rsidP="00BE7D5F">
      <w:pPr>
        <w:jc w:val="both"/>
        <w:rPr>
          <w:b/>
          <w:i/>
        </w:rPr>
      </w:pPr>
      <w:r w:rsidRPr="003263BC">
        <w:rPr>
          <w:b/>
          <w:i/>
        </w:rPr>
        <w:t xml:space="preserve">Оборудование: </w:t>
      </w:r>
    </w:p>
    <w:p w:rsidR="00BE7D5F" w:rsidRDefault="00BE7D5F" w:rsidP="00BE7D5F">
      <w:pPr>
        <w:numPr>
          <w:ilvl w:val="0"/>
          <w:numId w:val="2"/>
        </w:numPr>
        <w:jc w:val="both"/>
      </w:pPr>
      <w:r>
        <w:t>Игрушки для сопровождения  артикуляционной гимнастики.</w:t>
      </w:r>
    </w:p>
    <w:p w:rsidR="00BE7D5F" w:rsidRDefault="00BE7D5F" w:rsidP="00BE7D5F">
      <w:pPr>
        <w:numPr>
          <w:ilvl w:val="0"/>
          <w:numId w:val="2"/>
        </w:numPr>
        <w:jc w:val="both"/>
      </w:pPr>
      <w:r>
        <w:t>Игрушка – ежик, гриб - мухомор</w:t>
      </w:r>
    </w:p>
    <w:p w:rsidR="00BF1A43" w:rsidRDefault="00BE7D5F" w:rsidP="00BF1A43">
      <w:pPr>
        <w:numPr>
          <w:ilvl w:val="0"/>
          <w:numId w:val="2"/>
        </w:numPr>
        <w:jc w:val="both"/>
      </w:pPr>
      <w:r>
        <w:t>Лото «</w:t>
      </w:r>
      <w:proofErr w:type="gramStart"/>
      <w:r>
        <w:t>Один-много</w:t>
      </w:r>
      <w:proofErr w:type="gramEnd"/>
      <w:r>
        <w:t>».</w:t>
      </w:r>
    </w:p>
    <w:p w:rsidR="00BF1A43" w:rsidRPr="000524BB" w:rsidRDefault="00BE7D5F" w:rsidP="00EB3258">
      <w:pPr>
        <w:jc w:val="center"/>
        <w:rPr>
          <w:b/>
        </w:rPr>
      </w:pPr>
      <w:r w:rsidRPr="000524BB">
        <w:rPr>
          <w:b/>
        </w:rPr>
        <w:t>Ход занятия</w:t>
      </w:r>
    </w:p>
    <w:p w:rsidR="00BE7D5F" w:rsidRPr="008C33C2" w:rsidRDefault="00BE7D5F" w:rsidP="00BE7D5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b/>
          <w:i/>
        </w:rPr>
      </w:pPr>
      <w:r w:rsidRPr="008C33C2">
        <w:rPr>
          <w:b/>
          <w:i/>
        </w:rPr>
        <w:t>Артикуляционная гимнастика:</w:t>
      </w:r>
    </w:p>
    <w:p w:rsidR="00BE7D5F" w:rsidRDefault="00BE7D5F" w:rsidP="00BE7D5F">
      <w:pPr>
        <w:ind w:left="1440"/>
        <w:jc w:val="both"/>
      </w:pPr>
      <w:r>
        <w:t xml:space="preserve"> «Улыбка – Хоботок»</w:t>
      </w:r>
    </w:p>
    <w:p w:rsidR="00BE7D5F" w:rsidRDefault="00BE7D5F" w:rsidP="00BE7D5F">
      <w:pPr>
        <w:jc w:val="both"/>
      </w:pPr>
      <w:r>
        <w:t xml:space="preserve">                        «Заборчик – Бублик»</w:t>
      </w:r>
    </w:p>
    <w:p w:rsidR="00BE7D5F" w:rsidRDefault="00BE7D5F" w:rsidP="00BE7D5F">
      <w:pPr>
        <w:ind w:left="1440"/>
        <w:jc w:val="both"/>
      </w:pPr>
      <w:r>
        <w:t>«Лопатка»</w:t>
      </w:r>
    </w:p>
    <w:p w:rsidR="00BE7D5F" w:rsidRDefault="00BE7D5F" w:rsidP="00BE7D5F">
      <w:pPr>
        <w:ind w:left="1440"/>
        <w:jc w:val="both"/>
      </w:pPr>
      <w:r>
        <w:t>«Иголочка»</w:t>
      </w:r>
    </w:p>
    <w:p w:rsidR="00BE7D5F" w:rsidRDefault="00BE7D5F" w:rsidP="00BE7D5F">
      <w:pPr>
        <w:ind w:left="1440"/>
        <w:jc w:val="both"/>
      </w:pPr>
      <w:r>
        <w:t>«Часики»</w:t>
      </w:r>
    </w:p>
    <w:p w:rsidR="00BE7D5F" w:rsidRDefault="00BE7D5F" w:rsidP="00BE7D5F">
      <w:pPr>
        <w:ind w:left="1440"/>
        <w:jc w:val="both"/>
      </w:pPr>
      <w:r>
        <w:t>«Покусаем непослушный язычок»</w:t>
      </w:r>
    </w:p>
    <w:p w:rsidR="00BE7D5F" w:rsidRDefault="00BE7D5F" w:rsidP="00BE7D5F">
      <w:pPr>
        <w:ind w:left="1440"/>
        <w:jc w:val="both"/>
      </w:pPr>
      <w:r>
        <w:t>«Покусаем нижнюю губу – поставь верхние зубы на нижнюю губу»</w:t>
      </w:r>
    </w:p>
    <w:p w:rsidR="00BE7D5F" w:rsidRDefault="00BE7D5F" w:rsidP="00BE7D5F">
      <w:pPr>
        <w:ind w:left="1440"/>
        <w:jc w:val="both"/>
      </w:pPr>
      <w:r>
        <w:t>«Трубочка»</w:t>
      </w:r>
    </w:p>
    <w:p w:rsidR="00BE7D5F" w:rsidRDefault="00BE7D5F" w:rsidP="00BE7D5F">
      <w:pPr>
        <w:ind w:left="1440"/>
        <w:jc w:val="both"/>
      </w:pPr>
      <w:r>
        <w:t xml:space="preserve">Давай подуем – ой, какой ветерок! </w:t>
      </w:r>
    </w:p>
    <w:p w:rsidR="00BE7D5F" w:rsidRDefault="00BE7D5F" w:rsidP="00BE7D5F">
      <w:pPr>
        <w:ind w:left="1440"/>
        <w:jc w:val="both"/>
      </w:pPr>
      <w:r>
        <w:t>Закроем ему путь – прислоним нижнюю губу к верхним зубам.</w:t>
      </w:r>
    </w:p>
    <w:p w:rsidR="00BE7D5F" w:rsidRDefault="00BE7D5F" w:rsidP="00BE7D5F">
      <w:pPr>
        <w:ind w:firstLine="1080"/>
        <w:jc w:val="both"/>
      </w:pPr>
      <w:r>
        <w:lastRenderedPageBreak/>
        <w:t xml:space="preserve">А ветерок собирается с силами и прорывается между ними – </w:t>
      </w:r>
      <w:proofErr w:type="spellStart"/>
      <w:r>
        <w:t>ф-ф-ф</w:t>
      </w:r>
      <w:proofErr w:type="spellEnd"/>
      <w:r>
        <w:t>. Приблизь ладошки ко рту. Ветерок фырчит от радости (отчетливо, громко – длительно)</w:t>
      </w:r>
    </w:p>
    <w:p w:rsidR="00BE7D5F" w:rsidRPr="008C33C2" w:rsidRDefault="00BE7D5F" w:rsidP="00BE7D5F">
      <w:pPr>
        <w:jc w:val="both"/>
        <w:rPr>
          <w:i/>
        </w:rPr>
      </w:pPr>
      <w:r w:rsidRPr="001D518C">
        <w:rPr>
          <w:b/>
          <w:i/>
        </w:rPr>
        <w:t>2.  Отгадай загадку</w:t>
      </w:r>
      <w:r>
        <w:t xml:space="preserve"> – кто еще так фырчит?            </w:t>
      </w:r>
      <w:r w:rsidRPr="008C33C2">
        <w:rPr>
          <w:i/>
        </w:rPr>
        <w:t>В густом лесу под елкой,</w:t>
      </w:r>
    </w:p>
    <w:p w:rsidR="00BE7D5F" w:rsidRPr="008C33C2" w:rsidRDefault="00BE7D5F" w:rsidP="00BE7D5F">
      <w:pPr>
        <w:ind w:left="5040"/>
        <w:jc w:val="both"/>
        <w:rPr>
          <w:i/>
        </w:rPr>
      </w:pPr>
      <w:proofErr w:type="gramStart"/>
      <w:r w:rsidRPr="008C33C2">
        <w:rPr>
          <w:i/>
        </w:rPr>
        <w:t>Осыпанный</w:t>
      </w:r>
      <w:proofErr w:type="gramEnd"/>
      <w:r w:rsidRPr="008C33C2">
        <w:rPr>
          <w:i/>
        </w:rPr>
        <w:t xml:space="preserve"> листвой,</w:t>
      </w:r>
    </w:p>
    <w:p w:rsidR="00BE7D5F" w:rsidRPr="008C33C2" w:rsidRDefault="00BE7D5F" w:rsidP="00BE7D5F">
      <w:pPr>
        <w:ind w:left="5040"/>
        <w:jc w:val="both"/>
        <w:rPr>
          <w:i/>
        </w:rPr>
      </w:pPr>
      <w:r w:rsidRPr="008C33C2">
        <w:rPr>
          <w:i/>
        </w:rPr>
        <w:t>Лежит клубок с иголками,</w:t>
      </w:r>
    </w:p>
    <w:p w:rsidR="00BE7D5F" w:rsidRDefault="00BE7D5F" w:rsidP="00BE7D5F">
      <w:pPr>
        <w:ind w:left="5040"/>
        <w:jc w:val="both"/>
        <w:rPr>
          <w:i/>
        </w:rPr>
      </w:pPr>
      <w:r w:rsidRPr="008C33C2">
        <w:rPr>
          <w:i/>
        </w:rPr>
        <w:t xml:space="preserve">Колючий и живой. Кто это? </w:t>
      </w:r>
    </w:p>
    <w:p w:rsidR="001D518C" w:rsidRDefault="001D518C" w:rsidP="00BE7D5F">
      <w:pPr>
        <w:ind w:left="5040"/>
        <w:jc w:val="both"/>
        <w:rPr>
          <w:i/>
        </w:rPr>
      </w:pPr>
    </w:p>
    <w:p w:rsidR="001D518C" w:rsidRDefault="001D518C" w:rsidP="00BF1A43">
      <w:pPr>
        <w:ind w:left="5040"/>
        <w:jc w:val="both"/>
        <w:rPr>
          <w:i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6002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 t="1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5F" w:rsidRDefault="00BE7D5F" w:rsidP="00BE7D5F">
      <w:pPr>
        <w:jc w:val="both"/>
      </w:pPr>
      <w:r>
        <w:t xml:space="preserve">Пою: Маленький ежик </w:t>
      </w:r>
      <w:proofErr w:type="spellStart"/>
      <w:r>
        <w:t>четвероножик</w:t>
      </w:r>
      <w:proofErr w:type="spellEnd"/>
    </w:p>
    <w:p w:rsidR="00BE7D5F" w:rsidRDefault="00BE7D5F" w:rsidP="00BE7D5F">
      <w:pPr>
        <w:ind w:left="540"/>
        <w:jc w:val="both"/>
      </w:pPr>
      <w:r>
        <w:t xml:space="preserve"> На спине грибок несет, песенку поет.</w:t>
      </w:r>
    </w:p>
    <w:p w:rsidR="00BE7D5F" w:rsidRDefault="00BE7D5F" w:rsidP="00BE7D5F">
      <w:pPr>
        <w:ind w:left="540"/>
        <w:jc w:val="both"/>
      </w:pPr>
      <w:r>
        <w:t xml:space="preserve"> Какую песенку? (</w:t>
      </w:r>
      <w:proofErr w:type="spellStart"/>
      <w:r>
        <w:t>ф-ф-ф</w:t>
      </w:r>
      <w:proofErr w:type="spellEnd"/>
      <w:r>
        <w:t>)</w:t>
      </w:r>
    </w:p>
    <w:p w:rsidR="00BE7D5F" w:rsidRDefault="00BE7D5F" w:rsidP="00BE7D5F">
      <w:pPr>
        <w:jc w:val="both"/>
      </w:pPr>
      <w:r w:rsidRPr="001D518C">
        <w:rPr>
          <w:b/>
          <w:i/>
        </w:rPr>
        <w:t>3.  Хлопни, когда услышишь песенку ежика:</w:t>
      </w:r>
      <w:r>
        <w:t xml:space="preserve"> Ф М Н Ф С Ф А У Ф</w:t>
      </w:r>
    </w:p>
    <w:p w:rsidR="00BE7D5F" w:rsidRDefault="00BE7D5F" w:rsidP="00BE7D5F">
      <w:pPr>
        <w:jc w:val="both"/>
      </w:pPr>
      <w:r>
        <w:t xml:space="preserve">    Устал ежик: ФУ-ФУ-ФУ.</w:t>
      </w:r>
    </w:p>
    <w:p w:rsidR="00BE7D5F" w:rsidRDefault="00BE7D5F" w:rsidP="00BE7D5F">
      <w:pPr>
        <w:jc w:val="both"/>
        <w:rPr>
          <w:i/>
        </w:rPr>
      </w:pPr>
      <w:r w:rsidRPr="001D518C">
        <w:rPr>
          <w:b/>
          <w:i/>
        </w:rPr>
        <w:t>4.</w:t>
      </w:r>
      <w:r>
        <w:t xml:space="preserve">  Какой грибок принес ежик? </w:t>
      </w:r>
      <w:r>
        <w:rPr>
          <w:i/>
        </w:rPr>
        <w:t>(мухомор)</w:t>
      </w:r>
    </w:p>
    <w:p w:rsidR="00BE7D5F" w:rsidRDefault="00BE7D5F" w:rsidP="00BE7D5F">
      <w:pPr>
        <w:jc w:val="both"/>
        <w:rPr>
          <w:i/>
        </w:rPr>
      </w:pPr>
      <w:r w:rsidRPr="001D518C">
        <w:rPr>
          <w:b/>
          <w:i/>
        </w:rPr>
        <w:t>Расскажи про мухомор.</w:t>
      </w:r>
      <w:r>
        <w:t xml:space="preserve"> Какая у него шляпка? </w:t>
      </w:r>
      <w:r>
        <w:rPr>
          <w:i/>
        </w:rPr>
        <w:t>(круглая, красная, с белыми точками)</w:t>
      </w:r>
    </w:p>
    <w:p w:rsidR="00BE7D5F" w:rsidRDefault="00BE7D5F" w:rsidP="00BE7D5F">
      <w:pPr>
        <w:jc w:val="both"/>
        <w:rPr>
          <w:i/>
        </w:rPr>
      </w:pPr>
      <w:r>
        <w:t xml:space="preserve">Какой яркий гриб! У него нарядная шляпка. А </w:t>
      </w:r>
      <w:proofErr w:type="gramStart"/>
      <w:r>
        <w:t>ножка</w:t>
      </w:r>
      <w:proofErr w:type="gramEnd"/>
      <w:r>
        <w:t xml:space="preserve"> какая? </w:t>
      </w:r>
      <w:r>
        <w:rPr>
          <w:i/>
        </w:rPr>
        <w:t>(белая, тонкая, с воротничком)</w:t>
      </w:r>
    </w:p>
    <w:p w:rsidR="001D518C" w:rsidRDefault="001D518C" w:rsidP="00BF1A43">
      <w:pPr>
        <w:ind w:firstLine="2835"/>
        <w:jc w:val="both"/>
        <w:rPr>
          <w:i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16000" cy="1155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3907" t="1476" r="3738" b="11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8C" w:rsidRDefault="001D518C" w:rsidP="00BE7D5F">
      <w:pPr>
        <w:jc w:val="both"/>
        <w:rPr>
          <w:i/>
        </w:rPr>
      </w:pPr>
    </w:p>
    <w:p w:rsidR="00BE7D5F" w:rsidRDefault="00BE7D5F" w:rsidP="00BE7D5F">
      <w:pPr>
        <w:jc w:val="both"/>
      </w:pPr>
      <w:r>
        <w:t xml:space="preserve">5.  </w:t>
      </w:r>
      <w:r w:rsidRPr="008C33C2">
        <w:rPr>
          <w:b/>
          <w:i/>
        </w:rPr>
        <w:t>Игра «Один – много»</w:t>
      </w:r>
      <w:r>
        <w:t xml:space="preserve"> </w:t>
      </w:r>
    </w:p>
    <w:p w:rsidR="00BE7D5F" w:rsidRDefault="00BE7D5F" w:rsidP="00BE7D5F">
      <w:pPr>
        <w:jc w:val="both"/>
      </w:pPr>
      <w:r>
        <w:t xml:space="preserve">Посмотри, какие картинки принес ежик. Назови, что на них нарисовано. Это </w:t>
      </w:r>
      <w:r w:rsidRPr="008C33C2">
        <w:rPr>
          <w:i/>
        </w:rPr>
        <w:t>…(игрушки).</w:t>
      </w:r>
    </w:p>
    <w:p w:rsidR="00BE7D5F" w:rsidRDefault="00BE7D5F" w:rsidP="00BE7D5F">
      <w:pPr>
        <w:jc w:val="both"/>
      </w:pPr>
      <w:r>
        <w:t xml:space="preserve">Для чего они нужны? Где продают игрушки? </w:t>
      </w:r>
      <w:r>
        <w:rPr>
          <w:i/>
        </w:rPr>
        <w:t>(в магазине).</w:t>
      </w:r>
      <w:r>
        <w:t xml:space="preserve"> В магазине много игрушек. У тебя мяч, а в магазине … мячи. </w:t>
      </w:r>
    </w:p>
    <w:p w:rsidR="001D518C" w:rsidRDefault="001D518C" w:rsidP="00BE7D5F">
      <w:pPr>
        <w:jc w:val="both"/>
      </w:pPr>
    </w:p>
    <w:p w:rsidR="001D518C" w:rsidRDefault="00BF1A43" w:rsidP="00BE7D5F">
      <w:pPr>
        <w:jc w:val="both"/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92200" cy="1168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l="5276" t="6616" r="16576" b="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18C" w:rsidRPr="001D518C">
        <w:rPr>
          <w:noProof/>
        </w:rPr>
        <w:drawing>
          <wp:inline distT="0" distB="0" distL="0" distR="0">
            <wp:extent cx="1537876" cy="990600"/>
            <wp:effectExtent l="19050" t="0" r="5174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53" cy="9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18C">
        <w:rPr>
          <w:noProof/>
        </w:rPr>
        <w:drawing>
          <wp:inline distT="0" distB="0" distL="0" distR="0">
            <wp:extent cx="1320800" cy="1358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8C" w:rsidRDefault="001D518C" w:rsidP="00BE7D5F">
      <w:pPr>
        <w:jc w:val="both"/>
      </w:pPr>
    </w:p>
    <w:p w:rsidR="001D518C" w:rsidRDefault="001D518C" w:rsidP="00BE7D5F">
      <w:pPr>
        <w:jc w:val="both"/>
      </w:pPr>
    </w:p>
    <w:p w:rsidR="00BE7D5F" w:rsidRDefault="00BE7D5F" w:rsidP="00BE7D5F">
      <w:pPr>
        <w:jc w:val="both"/>
        <w:rPr>
          <w:b/>
          <w:i/>
        </w:rPr>
      </w:pPr>
      <w:r w:rsidRPr="00BF1A43">
        <w:rPr>
          <w:b/>
          <w:i/>
        </w:rPr>
        <w:t>6.</w:t>
      </w:r>
      <w:r>
        <w:t xml:space="preserve">  Про что можно сказать </w:t>
      </w:r>
      <w:r w:rsidRPr="00BF1A43">
        <w:rPr>
          <w:b/>
          <w:i/>
        </w:rPr>
        <w:t xml:space="preserve">МОЙ? </w:t>
      </w:r>
      <w:r w:rsidRPr="00BF1A43">
        <w:rPr>
          <w:i/>
        </w:rPr>
        <w:t>А</w:t>
      </w:r>
      <w:r w:rsidRPr="00BF1A43">
        <w:rPr>
          <w:b/>
          <w:i/>
        </w:rPr>
        <w:t xml:space="preserve"> МОЯ?</w:t>
      </w:r>
    </w:p>
    <w:p w:rsidR="00BF1A43" w:rsidRPr="00BF1A43" w:rsidRDefault="00BF1A43" w:rsidP="00BE7D5F">
      <w:pPr>
        <w:jc w:val="both"/>
        <w:rPr>
          <w:b/>
          <w:i/>
        </w:rPr>
      </w:pPr>
    </w:p>
    <w:p w:rsidR="00BE7D5F" w:rsidRDefault="00BE7D5F" w:rsidP="00BE7D5F">
      <w:pPr>
        <w:jc w:val="both"/>
      </w:pPr>
      <w:r w:rsidRPr="00BF1A43">
        <w:rPr>
          <w:b/>
          <w:i/>
        </w:rPr>
        <w:t>7.</w:t>
      </w:r>
      <w:r>
        <w:t xml:space="preserve">  А теперь поиграем в </w:t>
      </w:r>
      <w:r w:rsidRPr="00BF1A43">
        <w:rPr>
          <w:b/>
          <w:i/>
        </w:rPr>
        <w:t>игру «Телефон».</w:t>
      </w:r>
      <w:r>
        <w:t xml:space="preserve"> Я буду тебе передавать, а ты – ежику: </w:t>
      </w:r>
    </w:p>
    <w:p w:rsidR="00BE7D5F" w:rsidRDefault="00BE7D5F" w:rsidP="00BE7D5F">
      <w:pPr>
        <w:jc w:val="both"/>
      </w:pPr>
      <w:r>
        <w:t>Кубик, машина, мяч, ты молодец!</w:t>
      </w:r>
    </w:p>
    <w:p w:rsidR="00BF1A43" w:rsidRDefault="00BF1A43" w:rsidP="00BE7D5F">
      <w:pPr>
        <w:jc w:val="both"/>
      </w:pPr>
    </w:p>
    <w:p w:rsidR="00BE7D5F" w:rsidRPr="00BF1A43" w:rsidRDefault="00BE7D5F" w:rsidP="00BE7D5F">
      <w:pPr>
        <w:jc w:val="both"/>
        <w:rPr>
          <w:b/>
          <w:i/>
        </w:rPr>
      </w:pPr>
      <w:r w:rsidRPr="00BF1A43">
        <w:rPr>
          <w:b/>
          <w:i/>
        </w:rPr>
        <w:t>8. Итог занятия.</w:t>
      </w:r>
    </w:p>
    <w:p w:rsidR="00774F87" w:rsidRDefault="00774F87"/>
    <w:sectPr w:rsidR="00774F87" w:rsidSect="0077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5C"/>
    <w:multiLevelType w:val="hybridMultilevel"/>
    <w:tmpl w:val="DBF83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B4AA9"/>
    <w:multiLevelType w:val="hybridMultilevel"/>
    <w:tmpl w:val="27AC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9270C"/>
    <w:multiLevelType w:val="hybridMultilevel"/>
    <w:tmpl w:val="3DBE0C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7D5F"/>
    <w:rsid w:val="000D7D39"/>
    <w:rsid w:val="001131E6"/>
    <w:rsid w:val="001927B9"/>
    <w:rsid w:val="001D518C"/>
    <w:rsid w:val="001E271A"/>
    <w:rsid w:val="002220C5"/>
    <w:rsid w:val="002661D0"/>
    <w:rsid w:val="00322BCF"/>
    <w:rsid w:val="0038079A"/>
    <w:rsid w:val="003A3A24"/>
    <w:rsid w:val="0057351C"/>
    <w:rsid w:val="005E2067"/>
    <w:rsid w:val="00605DF5"/>
    <w:rsid w:val="00774F87"/>
    <w:rsid w:val="00814CE2"/>
    <w:rsid w:val="008A19E0"/>
    <w:rsid w:val="008D5DBB"/>
    <w:rsid w:val="00915FA2"/>
    <w:rsid w:val="00AC05CB"/>
    <w:rsid w:val="00B57233"/>
    <w:rsid w:val="00B57D03"/>
    <w:rsid w:val="00BE7D5F"/>
    <w:rsid w:val="00BF1A43"/>
    <w:rsid w:val="00C404E6"/>
    <w:rsid w:val="00DA44CC"/>
    <w:rsid w:val="00E37ECE"/>
    <w:rsid w:val="00E67283"/>
    <w:rsid w:val="00EB3258"/>
    <w:rsid w:val="00EC5990"/>
    <w:rsid w:val="00EF4253"/>
    <w:rsid w:val="00F55D28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title3">
    <w:name w:val="msotitle3"/>
    <w:rsid w:val="00915FA2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2D6F-93F6-49D9-8B85-2B7A8BE4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9</cp:revision>
  <dcterms:created xsi:type="dcterms:W3CDTF">2012-09-13T17:22:00Z</dcterms:created>
  <dcterms:modified xsi:type="dcterms:W3CDTF">2015-12-05T11:56:00Z</dcterms:modified>
</cp:coreProperties>
</file>