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4E" w:rsidRPr="00920B94" w:rsidRDefault="00920B94" w:rsidP="00920B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7A30D2AE" wp14:editId="3E0F631C">
            <wp:extent cx="1332719" cy="1834363"/>
            <wp:effectExtent l="57150" t="38100" r="58420" b="33020"/>
            <wp:docPr id="7" name="Объект 6" descr="C:\Users\админ\AppData\Local\Microsoft\Windows\Temporary Internet Files\Content.Word\фото ком-р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 descr="C:\Users\админ\AppData\Local\Microsoft\Windows\Temporary Internet Files\Content.Word\фото ком-р.jpg"/>
                    <pic:cNvPicPr>
                      <a:picLocks noGr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8476">
                      <a:off x="0" y="0"/>
                      <a:ext cx="1336357" cy="18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92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развитие.</w:t>
      </w:r>
    </w:p>
    <w:p w:rsidR="00920B94" w:rsidRPr="00920B94" w:rsidRDefault="00920B94" w:rsidP="00920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2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Протасевич</w:t>
      </w:r>
      <w:proofErr w:type="spellEnd"/>
      <w:r w:rsidRPr="0092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Оксана Александровна</w:t>
      </w:r>
    </w:p>
    <w:p w:rsidR="007B54BC" w:rsidRPr="00920B94" w:rsidRDefault="00920B94" w:rsidP="00920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92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 – логопед</w:t>
      </w:r>
    </w:p>
    <w:p w:rsidR="007B54BC" w:rsidRDefault="007B54BC" w:rsidP="00920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B94" w:rsidRPr="007B54BC" w:rsidRDefault="00920B94" w:rsidP="00920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4BC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920B94" w:rsidRPr="007B54BC" w:rsidRDefault="00920B94" w:rsidP="00920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4BC">
        <w:rPr>
          <w:rFonts w:ascii="Times New Roman" w:hAnsi="Times New Roman" w:cs="Times New Roman"/>
          <w:b/>
          <w:sz w:val="24"/>
          <w:szCs w:val="24"/>
        </w:rPr>
        <w:t xml:space="preserve">«Специальная (коррекционная) общеобразовательная школа для </w:t>
      </w:r>
      <w:proofErr w:type="gramStart"/>
      <w:r w:rsidRPr="007B54B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20B94" w:rsidRDefault="00920B94" w:rsidP="00920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4BC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» муниципального образования</w:t>
      </w:r>
    </w:p>
    <w:p w:rsidR="00920B94" w:rsidRPr="007B54BC" w:rsidRDefault="00920B94" w:rsidP="00920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4BC">
        <w:rPr>
          <w:rFonts w:ascii="Times New Roman" w:hAnsi="Times New Roman" w:cs="Times New Roman"/>
          <w:b/>
          <w:sz w:val="24"/>
          <w:szCs w:val="24"/>
        </w:rPr>
        <w:t>город Ноябрьск</w:t>
      </w:r>
    </w:p>
    <w:p w:rsidR="007B54BC" w:rsidRDefault="007B54BC" w:rsidP="00C35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4BC" w:rsidRDefault="007B54BC" w:rsidP="00C35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4BC" w:rsidRDefault="007B54BC" w:rsidP="00C35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4BC" w:rsidRDefault="007B54BC" w:rsidP="00C35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4E" w:rsidRDefault="008E084E" w:rsidP="00C35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B95" w:rsidRPr="00C35673" w:rsidRDefault="00E4161E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</w:t>
      </w:r>
      <w:r w:rsidR="00123B95" w:rsidRPr="00C35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лексики у детей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ТМНР</w:t>
      </w:r>
    </w:p>
    <w:p w:rsidR="00123B95" w:rsidRPr="00C35673" w:rsidRDefault="00123B95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E41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помощью</w:t>
      </w:r>
      <w:r w:rsidRPr="00C35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коммуникатора </w:t>
      </w:r>
      <w:proofErr w:type="spellStart"/>
      <w:r w:rsidRPr="00C35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GoTalk</w:t>
      </w:r>
      <w:proofErr w:type="spellEnd"/>
      <w:r w:rsidRPr="00C35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9+ (</w:t>
      </w:r>
      <w:proofErr w:type="spellStart"/>
      <w:r w:rsidRPr="00C35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Гоу</w:t>
      </w:r>
      <w:proofErr w:type="spellEnd"/>
      <w:r w:rsidRPr="00C35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Ток 9+).</w:t>
      </w:r>
    </w:p>
    <w:p w:rsidR="00123B95" w:rsidRDefault="00123B95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4BC" w:rsidRDefault="007B54BC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4BC" w:rsidRDefault="007B54BC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4BC" w:rsidRDefault="007B54BC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4BC" w:rsidRDefault="007B54BC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4BC" w:rsidRDefault="007B54BC" w:rsidP="007B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4BC" w:rsidRDefault="007B54BC" w:rsidP="007B54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4BC" w:rsidRDefault="007B54BC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4BC" w:rsidRDefault="007B54BC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4BC" w:rsidRDefault="007B54BC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4BC" w:rsidRDefault="007B54BC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4BC" w:rsidRDefault="007B54BC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4BC" w:rsidRDefault="007B54BC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4BC" w:rsidRDefault="007B54BC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4BC" w:rsidRDefault="007B54BC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4BC" w:rsidRDefault="007B54BC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4BC" w:rsidRDefault="007B54BC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4BC" w:rsidRDefault="007B54BC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4BC" w:rsidRDefault="007B54BC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4BC" w:rsidRDefault="007B54BC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2017 - 2018 г.</w:t>
      </w:r>
    </w:p>
    <w:p w:rsidR="007B54BC" w:rsidRDefault="007B54BC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4BC" w:rsidRDefault="007B54BC" w:rsidP="008E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49AF" w:rsidRPr="00920B94" w:rsidRDefault="00482528" w:rsidP="0092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лексики </w:t>
      </w:r>
      <w:r w:rsidR="00E549AF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с 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E549AF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свои особенности, обусловленные недоразвитием познавательной деятельности (В.Г. Петрова, Г. И</w:t>
      </w:r>
      <w:r w:rsidR="00E549AF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Данилкина</w:t>
      </w:r>
      <w:proofErr w:type="spellEnd"/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В. Тарасенко и др.).</w:t>
      </w:r>
    </w:p>
    <w:p w:rsidR="002C2603" w:rsidRPr="00920B94" w:rsidRDefault="00E549AF" w:rsidP="0092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всех у</w:t>
      </w:r>
      <w:r w:rsidR="002C2603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C2603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категории</w:t>
      </w:r>
      <w:r w:rsidR="002C2603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</w:t>
      </w:r>
      <w:r w:rsidR="002C2603" w:rsidRPr="0092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C2603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истемн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недоразвитие</w:t>
      </w:r>
      <w:r w:rsidR="002C2603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разной степени тяжести (лёгкой, средней и тяжёлой), при </w:t>
      </w:r>
      <w:r w:rsidR="00921880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</w:t>
      </w:r>
      <w:r w:rsidR="00921880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страдают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все </w:t>
      </w:r>
      <w:r w:rsidR="00BB7DDE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речи: лексическая, грамматическая, фонетико – фонематическая</w:t>
      </w:r>
      <w:r w:rsidR="002C2603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4D75" w:rsidRPr="00920B94" w:rsidRDefault="002C2603" w:rsidP="0092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формирования лексики у детей </w:t>
      </w:r>
      <w:r w:rsidR="00DD5DA9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умственной отсталостью</w:t>
      </w:r>
      <w:r w:rsidR="00565767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обусловлено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94F81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несформированностью</w:t>
      </w:r>
      <w:proofErr w:type="spellEnd"/>
      <w:r w:rsidR="00794F81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интересов, </w:t>
      </w:r>
      <w:r w:rsidR="00C16637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ограниченность</w:t>
      </w:r>
      <w:r w:rsidR="004D4D75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16637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окружающем мире, слабо</w:t>
      </w:r>
      <w:r w:rsidR="00565767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вербальной памятью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2603" w:rsidRPr="00920B94" w:rsidRDefault="002C2603" w:rsidP="0092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</w:t>
      </w:r>
      <w:r w:rsidR="00BB7DDE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лексики</w:t>
      </w:r>
      <w:r w:rsidR="007A38AE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4D2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 интеллектуальными нарушениями</w:t>
      </w:r>
      <w:r w:rsidR="004D4D75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</w:t>
      </w:r>
      <w:r w:rsidR="007A38AE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бедность словарного запаса, неточность употребления слов</w:t>
      </w:r>
      <w:r w:rsidR="004D4D75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(парафазии, замены слов по семантическому сходству)</w:t>
      </w:r>
      <w:r w:rsidR="00BB7DDE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трудности</w:t>
      </w:r>
      <w:r w:rsidR="007A38AE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актуализации словаря</w:t>
      </w:r>
      <w:r w:rsidR="004D4D75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(часто для воспроизведения слова требуется наводящий вопрос)</w:t>
      </w:r>
      <w:r w:rsidR="007A38AE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значительное преобладание пассивного словаря </w:t>
      </w:r>
      <w:proofErr w:type="gramStart"/>
      <w:r w:rsidR="007A38AE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="007A38AE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активным, </w:t>
      </w:r>
      <w:proofErr w:type="spellStart"/>
      <w:r w:rsidR="007A38AE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="007A38AE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значения слова, нарушение организации семантических полей</w:t>
      </w:r>
      <w:r w:rsidR="00A11BDB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6637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многих детей с </w:t>
      </w:r>
      <w:r w:rsidR="00C2770A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 отсутствуют в речи слова обобщающ</w:t>
      </w:r>
      <w:r w:rsidR="002034D2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характера, </w:t>
      </w:r>
      <w:r w:rsidR="00C2770A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4D2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глаголы, беден словарь признаков предмета, противопоставления по признакам почти не встречаются.</w:t>
      </w:r>
    </w:p>
    <w:p w:rsidR="00794F81" w:rsidRPr="00920B94" w:rsidRDefault="00794F81" w:rsidP="0092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В.Г. Петровой, умственно отсталые школьники не знают названий многих предметов, их частей. Очень часто встречается неточное понимание (употребление) слов. Преобладающими являются замены слов по семантическому сходству. Обозначая предметы, дети с интеллектуальными нарушениями часто смешивают слова одного рода, вида. К примеру, словом </w:t>
      </w:r>
      <w:r w:rsidR="002E0C34" w:rsidRPr="00920B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сапоги </w:t>
      </w:r>
      <w:r w:rsidRPr="00920B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</w:t>
      </w:r>
      <w:r w:rsidR="002E0C34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E0C34" w:rsidRPr="00920B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ботинки,  туфли и кроссовки</w:t>
      </w:r>
      <w:r w:rsidR="002E0C34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0B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A3216" w:rsidRPr="00920B94" w:rsidRDefault="004A3216" w:rsidP="0092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можно найти объяснение, если обратиться к онтогенезу. Достижениями раннего возраста при нормальном развитии является развитие предметной деятельности и развитие речи. Подлинного ознакомления с предметным миром, что характерно для нормальных детей, у них не происходит. На основе овладения предметными действиями у детей с нормальным развитием на втором году жизни возникает, а на третьем году становится ведущей предметная деятельность. У многих умственно отсталых детей предметная деятельность без специального обучения не формируется. Некоторые из них не проявляют интерес к предметам, в том числе и к игрушкам</w:t>
      </w:r>
      <w:r w:rsidR="00565767" w:rsidRPr="0092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20B9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нет ориентировки не только типа «Что с этим можно делать?», но и «Что это?».</w:t>
      </w:r>
      <w:r w:rsidR="00CD7C19" w:rsidRPr="0092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наблюдается </w:t>
      </w:r>
      <w:r w:rsidR="00CD7C19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учащихся с системн</w:t>
      </w:r>
      <w:r w:rsidR="006C6DDB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CD7C19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недоразвитие</w:t>
      </w:r>
      <w:r w:rsidR="006C6DDB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речи тяжёлой степени тяжести</w:t>
      </w:r>
      <w:r w:rsidR="00CD7C19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Речевое развитие таких детей характеризуется низким уровнем раз</w:t>
      </w:r>
      <w:r w:rsidR="006C6DDB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вития </w:t>
      </w:r>
      <w:proofErr w:type="spellStart"/>
      <w:r w:rsidR="006C6DDB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импрессивного</w:t>
      </w:r>
      <w:proofErr w:type="spellEnd"/>
      <w:r w:rsidR="006C6DDB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словаря, и, как правило, отсутствием активной речи. </w:t>
      </w:r>
    </w:p>
    <w:p w:rsidR="00DD125B" w:rsidRPr="00920B94" w:rsidRDefault="00BB7DDE" w:rsidP="00920B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Исходя из вышеперечисленных особенностей, вытекают </w:t>
      </w:r>
      <w:r w:rsidRPr="00920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r w:rsidR="00DD125B" w:rsidRPr="00920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адачи</w:t>
      </w:r>
      <w:r w:rsidRPr="00920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коррекционной </w:t>
      </w:r>
      <w:r w:rsidR="00DD125B" w:rsidRPr="00920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работы</w:t>
      </w:r>
      <w:r w:rsidRPr="00920B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24BF3" w:rsidRPr="00920B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формированию лексической стороны</w:t>
      </w:r>
      <w:r w:rsidRPr="00920B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речи у детей с </w:t>
      </w:r>
      <w:r w:rsidR="00424BF3" w:rsidRPr="00920B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 w:rsidRPr="00920B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нтеллектуальными нарушениями</w:t>
      </w:r>
      <w:r w:rsidR="00DD125B" w:rsidRPr="00920B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886D87" w:rsidRPr="00920B94" w:rsidRDefault="00C644B8" w:rsidP="00920B9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D125B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витие понимания обращенной речи;</w:t>
      </w:r>
      <w:r w:rsidR="00DD125B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125B" w:rsidRPr="00920B94" w:rsidRDefault="00C644B8" w:rsidP="00920B9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D125B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богащение словаря умственно отсталых детей, т.е. обеспечение количественного накопления слов, 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ребенку для общения;</w:t>
      </w:r>
    </w:p>
    <w:p w:rsidR="00921880" w:rsidRPr="00920B94" w:rsidRDefault="00C644B8" w:rsidP="00920B9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D125B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точнение словаря (наполнение содержанием слов, </w:t>
      </w:r>
      <w:r w:rsidR="00921880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 детям:</w:t>
      </w:r>
      <w:proofErr w:type="gramEnd"/>
    </w:p>
    <w:p w:rsidR="00886D87" w:rsidRPr="00920B94" w:rsidRDefault="00DD125B" w:rsidP="0092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преодоление предметной </w:t>
      </w:r>
      <w:proofErr w:type="spellStart"/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424BF3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отнесённости</w:t>
      </w:r>
      <w:proofErr w:type="spellEnd"/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21880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ситуативного значения слова, 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слов </w:t>
      </w:r>
      <w:r w:rsidR="00921880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обобщений,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многозначности слов,</w:t>
      </w:r>
      <w:r w:rsidR="007A210E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антонимов,</w:t>
      </w:r>
      <w:r w:rsidR="00C644B8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синонимии;</w:t>
      </w:r>
    </w:p>
    <w:p w:rsidR="00DD125B" w:rsidRPr="00920B94" w:rsidRDefault="00C644B8" w:rsidP="00920B9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880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ктивизация словаря: </w:t>
      </w:r>
      <w:r w:rsidR="00DD125B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новых слов в практику общения, перенесение как можно большего количества слов и</w:t>
      </w:r>
      <w:r w:rsidR="00886D87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пассивного словаря в </w:t>
      </w:r>
      <w:proofErr w:type="gramStart"/>
      <w:r w:rsidR="00886D87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</w:t>
      </w:r>
      <w:proofErr w:type="gramEnd"/>
      <w:r w:rsidR="00886D87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125B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включение слов в словосочетания и предложения.</w:t>
      </w:r>
    </w:p>
    <w:p w:rsidR="00DD125B" w:rsidRPr="00920B94" w:rsidRDefault="00DD125B" w:rsidP="00920B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Содержание </w:t>
      </w:r>
      <w:r w:rsidR="00C7101D" w:rsidRPr="00920B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объёма </w:t>
      </w:r>
      <w:r w:rsidRPr="00920B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словаря</w:t>
      </w:r>
      <w:r w:rsidRPr="00920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программой. Это слова, которые обозначают близких ребенку людей; родственные и общественные отношения ребенка; части его тела; предметы быта, игрушки, вещи из интерьера дома и близлежащей территории; объекты и явления живой и неживой природы во все времена года; различные виды трудовой деятельности людей и другие явления общественной жизни.</w:t>
      </w:r>
    </w:p>
    <w:p w:rsidR="00921880" w:rsidRPr="00920B94" w:rsidRDefault="00424BF3" w:rsidP="0092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дети</w:t>
      </w:r>
      <w:r w:rsidR="00921880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могут использовать вербальную форму коммуникации </w:t>
      </w:r>
      <w:r w:rsidR="00093C2C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нарушений развития (</w:t>
      </w:r>
      <w:r w:rsidR="00175295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A11BDB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случаи Р</w:t>
      </w:r>
      <w:r w:rsidR="00093C2C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11BDB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93C2C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тяжёлые формы ДЦП, синдром Дауна и др.) </w:t>
      </w:r>
      <w:r w:rsidR="00921880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921880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лишены возможности вс</w:t>
      </w:r>
      <w:r w:rsidR="00175295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тупа</w:t>
      </w:r>
      <w:r w:rsidR="00921880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в контакт </w:t>
      </w:r>
      <w:proofErr w:type="gramStart"/>
      <w:r w:rsidR="00921880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921880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выра</w:t>
      </w:r>
      <w:r w:rsidR="00175295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 w:rsidR="00921880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свои </w:t>
      </w:r>
      <w:r w:rsidR="00921880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желания</w:t>
      </w:r>
      <w:r w:rsidR="00027FB1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речи</w:t>
      </w:r>
      <w:r w:rsidR="00921880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93C2C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ограничение влияет на развитие познавательных процессов, на становление личности в целом, что становится сер</w:t>
      </w:r>
      <w:r w:rsidR="00027FB1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93C2C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ёзным препятствием для</w:t>
      </w:r>
      <w:r w:rsidR="00175295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социализации, </w:t>
      </w:r>
      <w:r w:rsidR="00093C2C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интеграции в обществе</w:t>
      </w:r>
      <w:r w:rsidR="00175295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Задача педагогов в таких случаях предоставить возможность детям с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отсутствием речи альтернативные</w:t>
      </w:r>
      <w:r w:rsidR="00175295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коммуникации.</w:t>
      </w:r>
    </w:p>
    <w:p w:rsidR="00175295" w:rsidRPr="00920B94" w:rsidRDefault="00027FB1" w:rsidP="0092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75295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Альтернативная коммуникация  - это способы коммуникации, способные дополнять или заменять экспрессивную речь людям, лишённым возможности общаться при помощи речи.</w:t>
      </w:r>
    </w:p>
    <w:p w:rsidR="00175295" w:rsidRPr="00920B94" w:rsidRDefault="00175295" w:rsidP="0092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Альтернативные формы коммуникации</w:t>
      </w:r>
      <w:r w:rsidR="00424BF3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использоваться постоянно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временно для замещения речи</w:t>
      </w:r>
      <w:r w:rsidR="00472645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вспомогательное средство для общения. Известно, что при серьёзных нарушениях речевого развития альтернативная коммуникация </w:t>
      </w:r>
      <w:r w:rsidR="00DD5DA9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просто заменяет   речь, но и </w:t>
      </w:r>
      <w:r w:rsidR="00472645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стимулирует появление </w:t>
      </w:r>
      <w:r w:rsidR="00A72F5F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развитие </w:t>
      </w:r>
      <w:r w:rsidR="00472645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="00A72F5F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7FB1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форм альтернативной коммуникации может выступать портативное устройство </w:t>
      </w:r>
      <w:proofErr w:type="spellStart"/>
      <w:r w:rsidR="00027FB1" w:rsidRPr="00920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GoTalk</w:t>
      </w:r>
      <w:proofErr w:type="spellEnd"/>
      <w:r w:rsidR="00027FB1" w:rsidRPr="00920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9+ (</w:t>
      </w:r>
      <w:proofErr w:type="spellStart"/>
      <w:r w:rsidR="00027FB1" w:rsidRPr="00920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Гоу</w:t>
      </w:r>
      <w:proofErr w:type="spellEnd"/>
      <w:r w:rsidR="00027FB1" w:rsidRPr="00920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Ток 9+).</w:t>
      </w:r>
    </w:p>
    <w:p w:rsidR="00476743" w:rsidRPr="00920B94" w:rsidRDefault="00027FB1" w:rsidP="0092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коммуникатор </w:t>
      </w:r>
      <w:r w:rsidR="00476743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установить эмоциональный контакт с неговорящим ребёнком, снять напряжение, разви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476743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предпосылки позитивного общения, восприятие, память (в том числе, вербальную)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6743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76743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тимуляци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76743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активности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также, </w:t>
      </w:r>
      <w:r w:rsidR="00476743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20B94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формированию коммуникативных умений школьников.</w:t>
      </w:r>
      <w:r w:rsidR="00476743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743" w:rsidRPr="00920B94">
        <w:rPr>
          <w:rFonts w:ascii="Times New Roman" w:hAnsi="Times New Roman" w:cs="Times New Roman"/>
          <w:sz w:val="24"/>
          <w:szCs w:val="24"/>
        </w:rPr>
        <w:t>Пользуясь таким устройством, ребенок может выразить свое желание, а взрослый — ввести в память речевой материал исходя из возможностей ребенка.</w:t>
      </w:r>
    </w:p>
    <w:p w:rsidR="00476743" w:rsidRPr="00920B94" w:rsidRDefault="00476743" w:rsidP="00920B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предназначено для усвоения, развития или восстановления речевых навыков с помощью педагога и самостоятельно. Оно выполняет функции речевого тренажера и средства для элементарной речевой коммуникации. Основные функции устройства состоят в наличии диктофона, с помощью которого можно записать или воспроизвести заранее записанные на диктофон звуки, слог</w:t>
      </w:r>
      <w:r w:rsidR="00424BF3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слова, предложения. Усвоенный материал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удалить или дополнить новыми звуками, словами.</w:t>
      </w:r>
    </w:p>
    <w:p w:rsidR="00476743" w:rsidRPr="00920B94" w:rsidRDefault="00476743" w:rsidP="0092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44B8" w:rsidRPr="00920B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Коммуникатор </w:t>
      </w: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может использоваться для обучения как нормально развивающихся детей, так и детей с нарушением интеллекта и речи (афазия, алалия, </w:t>
      </w:r>
      <w:proofErr w:type="spellStart"/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дислалия</w:t>
      </w:r>
      <w:proofErr w:type="spellEnd"/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дизартрия), для реабилитации и облегчения коммуникации и общения взрослых после перенесенного заболевания (черепно-мозговой травмы, инсульта), а также как элементарное коммуникативное устройство для лиц с нарушенной речью.</w:t>
      </w:r>
    </w:p>
    <w:p w:rsidR="003F146F" w:rsidRPr="00920B94" w:rsidRDefault="00C644B8" w:rsidP="00920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GoTalk</w:t>
      </w:r>
      <w:proofErr w:type="spellEnd"/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9+</w:t>
      </w:r>
      <w:r w:rsidRPr="00920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11BDB" w:rsidRPr="00920B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даёт возможность </w:t>
      </w:r>
      <w:r w:rsidR="003F146F" w:rsidRPr="00920B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решать </w:t>
      </w:r>
      <w:r w:rsidR="00A11BDB" w:rsidRPr="00920B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только вопрос коммуникации, но и может быть использован в работе </w:t>
      </w:r>
      <w:r w:rsidR="003F146F" w:rsidRPr="00920B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восполнению пробелов в лексике детей с интеллектуальной недостаточностью.</w:t>
      </w:r>
      <w:proofErr w:type="gramEnd"/>
    </w:p>
    <w:p w:rsidR="00123B95" w:rsidRPr="00920B94" w:rsidRDefault="00123B95" w:rsidP="00920B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84E" w:rsidRPr="00920B94" w:rsidRDefault="008E084E" w:rsidP="00920B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3B95" w:rsidRPr="00920B94" w:rsidRDefault="003F146F" w:rsidP="00920B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Приёмы развития лексики у </w:t>
      </w:r>
      <w:proofErr w:type="gramStart"/>
      <w:r w:rsidRPr="00920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920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нарушением интеллекта с использованием коммуникатора </w:t>
      </w:r>
      <w:proofErr w:type="spellStart"/>
      <w:r w:rsidRPr="00920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GoTalk</w:t>
      </w:r>
      <w:proofErr w:type="spellEnd"/>
      <w:r w:rsidRPr="00920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9+</w:t>
      </w:r>
      <w:r w:rsidRPr="00920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23B95" w:rsidRPr="00920B94" w:rsidRDefault="00AD5664" w:rsidP="00920B9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узнавание предмета по их названию;</w:t>
      </w:r>
    </w:p>
    <w:p w:rsidR="00AD5664" w:rsidRPr="00920B94" w:rsidRDefault="00AD5664" w:rsidP="00920B9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 предметов, относящихся к определённым категориям;</w:t>
      </w:r>
    </w:p>
    <w:p w:rsidR="00AD5664" w:rsidRPr="00920B94" w:rsidRDefault="00AD5664" w:rsidP="00920B9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соотнесение предмета с обобщающим понятием;</w:t>
      </w:r>
    </w:p>
    <w:p w:rsidR="00AD5664" w:rsidRPr="00920B94" w:rsidRDefault="00AD5664" w:rsidP="00920B9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различение действий, признаков с опорой на зрительное, слуховое восприятие;</w:t>
      </w:r>
    </w:p>
    <w:p w:rsidR="00AD5664" w:rsidRPr="00920B94" w:rsidRDefault="009B11DF" w:rsidP="00920B9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0B94">
        <w:rPr>
          <w:rFonts w:ascii="Times New Roman" w:hAnsi="Times New Roman" w:cs="Times New Roman"/>
          <w:sz w:val="24"/>
          <w:szCs w:val="24"/>
        </w:rPr>
        <w:t>расширяет возможности общения «неговорящего» ребёнка</w:t>
      </w:r>
      <w:r w:rsidRPr="00920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D5664" w:rsidRPr="00920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смысловое обыгрывание слов путём включения их в различные смысловые контексты;</w:t>
      </w:r>
    </w:p>
    <w:p w:rsidR="00DA6A73" w:rsidRPr="00920B94" w:rsidRDefault="00AD5664" w:rsidP="00920B9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слова в словосочетания и фразы (предложения);</w:t>
      </w:r>
      <w:r w:rsidR="00DA6A73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5664" w:rsidRPr="00920B94" w:rsidRDefault="00DA6A73" w:rsidP="00920B9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договаривание</w:t>
      </w:r>
      <w:proofErr w:type="spellEnd"/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детьми отдельных слов в предложении, намеренно пропущенных педагогом</w:t>
      </w:r>
      <w:r w:rsidR="003C0E38"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0E38" w:rsidRPr="00920B94" w:rsidRDefault="003C0E38" w:rsidP="00920B9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слов – ассоциаций.</w:t>
      </w:r>
    </w:p>
    <w:p w:rsidR="009B11DF" w:rsidRPr="00920B94" w:rsidRDefault="001863DC" w:rsidP="00920B9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B94">
        <w:rPr>
          <w:rFonts w:ascii="Times New Roman" w:hAnsi="Times New Roman" w:cs="Times New Roman"/>
          <w:sz w:val="24"/>
          <w:szCs w:val="24"/>
        </w:rPr>
        <w:t>И</w:t>
      </w:r>
      <w:r w:rsidR="009132F8" w:rsidRPr="00920B94">
        <w:rPr>
          <w:rFonts w:ascii="Times New Roman" w:hAnsi="Times New Roman" w:cs="Times New Roman"/>
          <w:sz w:val="24"/>
          <w:szCs w:val="24"/>
        </w:rPr>
        <w:t xml:space="preserve">спользование коммуникатора при работе с разделом «Лексика» </w:t>
      </w:r>
      <w:r w:rsidR="009B11DF" w:rsidRPr="00920B94">
        <w:rPr>
          <w:rFonts w:ascii="Times New Roman" w:hAnsi="Times New Roman" w:cs="Times New Roman"/>
          <w:sz w:val="24"/>
          <w:szCs w:val="24"/>
        </w:rPr>
        <w:t>позволяе</w:t>
      </w:r>
      <w:r w:rsidR="00DA6A73" w:rsidRPr="00920B94">
        <w:rPr>
          <w:rFonts w:ascii="Times New Roman" w:hAnsi="Times New Roman" w:cs="Times New Roman"/>
          <w:sz w:val="24"/>
          <w:szCs w:val="24"/>
        </w:rPr>
        <w:t>т оптимиз</w:t>
      </w:r>
      <w:r w:rsidR="009B11DF" w:rsidRPr="00920B94">
        <w:rPr>
          <w:rFonts w:ascii="Times New Roman" w:hAnsi="Times New Roman" w:cs="Times New Roman"/>
          <w:sz w:val="24"/>
          <w:szCs w:val="24"/>
        </w:rPr>
        <w:t>ировать учебный процесс, помогае</w:t>
      </w:r>
      <w:r w:rsidR="00DA6A73" w:rsidRPr="00920B94">
        <w:rPr>
          <w:rFonts w:ascii="Times New Roman" w:hAnsi="Times New Roman" w:cs="Times New Roman"/>
          <w:sz w:val="24"/>
          <w:szCs w:val="24"/>
        </w:rPr>
        <w:t>т ребёнку с особенностями развития в ус</w:t>
      </w:r>
      <w:r w:rsidR="009B11DF" w:rsidRPr="00920B94">
        <w:rPr>
          <w:rFonts w:ascii="Times New Roman" w:hAnsi="Times New Roman" w:cs="Times New Roman"/>
          <w:sz w:val="24"/>
          <w:szCs w:val="24"/>
        </w:rPr>
        <w:t>воении программы обучения, делает</w:t>
      </w:r>
      <w:r w:rsidR="00DA6A73" w:rsidRPr="00920B94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9132F8" w:rsidRPr="00920B94">
        <w:rPr>
          <w:rFonts w:ascii="Times New Roman" w:hAnsi="Times New Roman" w:cs="Times New Roman"/>
          <w:sz w:val="24"/>
          <w:szCs w:val="24"/>
        </w:rPr>
        <w:t xml:space="preserve"> более эмоционально окрашенными, а в целом,</w:t>
      </w:r>
      <w:r w:rsidR="00DA6A73" w:rsidRPr="00920B94">
        <w:rPr>
          <w:rFonts w:ascii="Times New Roman" w:hAnsi="Times New Roman" w:cs="Times New Roman"/>
          <w:sz w:val="24"/>
          <w:szCs w:val="24"/>
        </w:rPr>
        <w:t xml:space="preserve"> </w:t>
      </w:r>
      <w:r w:rsidR="009B11DF" w:rsidRPr="00920B94">
        <w:rPr>
          <w:rFonts w:ascii="Times New Roman" w:hAnsi="Times New Roman" w:cs="Times New Roman"/>
          <w:sz w:val="24"/>
          <w:szCs w:val="24"/>
        </w:rPr>
        <w:t>расширяет возможности общения «неговорящего» ребёнка</w:t>
      </w:r>
      <w:r w:rsidRPr="00920B94">
        <w:rPr>
          <w:rFonts w:ascii="Times New Roman" w:hAnsi="Times New Roman" w:cs="Times New Roman"/>
          <w:sz w:val="24"/>
          <w:szCs w:val="24"/>
        </w:rPr>
        <w:t>,</w:t>
      </w:r>
      <w:r w:rsidR="009B11DF" w:rsidRPr="00920B94">
        <w:rPr>
          <w:rFonts w:ascii="Times New Roman" w:hAnsi="Times New Roman" w:cs="Times New Roman"/>
          <w:sz w:val="24"/>
          <w:szCs w:val="24"/>
        </w:rPr>
        <w:t xml:space="preserve"> </w:t>
      </w:r>
      <w:r w:rsidRPr="00920B94">
        <w:rPr>
          <w:rFonts w:ascii="Times New Roman" w:hAnsi="Times New Roman" w:cs="Times New Roman"/>
          <w:sz w:val="24"/>
          <w:szCs w:val="24"/>
        </w:rPr>
        <w:t>способствуя</w:t>
      </w:r>
      <w:r w:rsidR="009132F8" w:rsidRPr="00920B94">
        <w:rPr>
          <w:rFonts w:ascii="Times New Roman" w:hAnsi="Times New Roman" w:cs="Times New Roman"/>
          <w:sz w:val="24"/>
          <w:szCs w:val="24"/>
        </w:rPr>
        <w:t xml:space="preserve"> формированию коммуникативной функции речи</w:t>
      </w:r>
      <w:r w:rsidRPr="00920B94">
        <w:rPr>
          <w:rFonts w:ascii="Times New Roman" w:hAnsi="Times New Roman" w:cs="Times New Roman"/>
          <w:sz w:val="24"/>
          <w:szCs w:val="24"/>
        </w:rPr>
        <w:t xml:space="preserve"> обучающихся со средней и тяжёлой степенью системного недоразвития речи.</w:t>
      </w:r>
    </w:p>
    <w:p w:rsidR="009B11DF" w:rsidRPr="00920B94" w:rsidRDefault="009B11DF" w:rsidP="00920B9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3B95" w:rsidRPr="00920B94" w:rsidRDefault="00123B95" w:rsidP="00920B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673" w:rsidRPr="00920B94" w:rsidRDefault="00C35673" w:rsidP="00920B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673" w:rsidRPr="00920B94" w:rsidRDefault="00C35673" w:rsidP="00920B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673" w:rsidRPr="00920B94" w:rsidRDefault="00C35673" w:rsidP="00920B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673" w:rsidRPr="00920B94" w:rsidRDefault="00C35673" w:rsidP="00920B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1E40" w:rsidRPr="00920B94" w:rsidRDefault="007A38AE" w:rsidP="00920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94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7A38AE" w:rsidRPr="00920B94" w:rsidRDefault="007A38AE" w:rsidP="00920B9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B94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920B94">
        <w:rPr>
          <w:rFonts w:ascii="Times New Roman" w:hAnsi="Times New Roman" w:cs="Times New Roman"/>
          <w:sz w:val="24"/>
          <w:szCs w:val="24"/>
        </w:rPr>
        <w:t xml:space="preserve"> Р.И. Логопедическая работа в коррекционных классах: Кн. Для логопеда. – М.: </w:t>
      </w:r>
      <w:proofErr w:type="spellStart"/>
      <w:r w:rsidRPr="00920B9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920B94">
        <w:rPr>
          <w:rFonts w:ascii="Times New Roman" w:hAnsi="Times New Roman" w:cs="Times New Roman"/>
          <w:sz w:val="24"/>
          <w:szCs w:val="24"/>
        </w:rPr>
        <w:t>. Изд. Центр ВЛАДОС, 1999. – 224 с.</w:t>
      </w:r>
    </w:p>
    <w:p w:rsidR="00531999" w:rsidRPr="00920B94" w:rsidRDefault="00531999" w:rsidP="00920B9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B94">
        <w:rPr>
          <w:rFonts w:ascii="Times New Roman" w:hAnsi="Times New Roman" w:cs="Times New Roman"/>
          <w:sz w:val="24"/>
          <w:szCs w:val="24"/>
          <w:lang w:val="de-DE"/>
        </w:rPr>
        <w:t>Beukelman</w:t>
      </w:r>
      <w:proofErr w:type="spellEnd"/>
      <w:r w:rsidRPr="00920B94">
        <w:rPr>
          <w:rFonts w:ascii="Times New Roman" w:hAnsi="Times New Roman" w:cs="Times New Roman"/>
          <w:sz w:val="24"/>
          <w:szCs w:val="24"/>
          <w:lang w:val="de-DE"/>
        </w:rPr>
        <w:t xml:space="preserve">, D.R., </w:t>
      </w:r>
      <w:proofErr w:type="spellStart"/>
      <w:r w:rsidRPr="00920B94">
        <w:rPr>
          <w:rFonts w:ascii="Times New Roman" w:hAnsi="Times New Roman" w:cs="Times New Roman"/>
          <w:sz w:val="24"/>
          <w:szCs w:val="24"/>
          <w:lang w:val="de-DE"/>
        </w:rPr>
        <w:t>Mirenda</w:t>
      </w:r>
      <w:proofErr w:type="spellEnd"/>
      <w:r w:rsidRPr="00920B94">
        <w:rPr>
          <w:rFonts w:ascii="Times New Roman" w:hAnsi="Times New Roman" w:cs="Times New Roman"/>
          <w:sz w:val="24"/>
          <w:szCs w:val="24"/>
          <w:lang w:val="de-DE"/>
        </w:rPr>
        <w:t xml:space="preserve">, P. (1992). </w:t>
      </w:r>
      <w:r w:rsidRPr="00920B94">
        <w:rPr>
          <w:rFonts w:ascii="Times New Roman" w:hAnsi="Times New Roman" w:cs="Times New Roman"/>
          <w:sz w:val="24"/>
          <w:szCs w:val="24"/>
          <w:lang w:val="en-US"/>
        </w:rPr>
        <w:t xml:space="preserve">Augmentative and </w:t>
      </w:r>
      <w:proofErr w:type="gramStart"/>
      <w:r w:rsidRPr="00920B94">
        <w:rPr>
          <w:rFonts w:ascii="Times New Roman" w:hAnsi="Times New Roman" w:cs="Times New Roman"/>
          <w:sz w:val="24"/>
          <w:szCs w:val="24"/>
          <w:lang w:val="en-US"/>
        </w:rPr>
        <w:t>alternative  communication</w:t>
      </w:r>
      <w:proofErr w:type="gramEnd"/>
      <w:r w:rsidRPr="00920B94">
        <w:rPr>
          <w:rFonts w:ascii="Times New Roman" w:hAnsi="Times New Roman" w:cs="Times New Roman"/>
          <w:sz w:val="24"/>
          <w:szCs w:val="24"/>
          <w:lang w:val="en-US"/>
        </w:rPr>
        <w:t xml:space="preserve"> management of severe communication disorders in children and adults. Baltimore, MD: Paul H. Brookes. (</w:t>
      </w:r>
      <w:proofErr w:type="spellStart"/>
      <w:r w:rsidRPr="00920B94">
        <w:rPr>
          <w:rFonts w:ascii="Times New Roman" w:hAnsi="Times New Roman" w:cs="Times New Roman"/>
          <w:sz w:val="24"/>
          <w:szCs w:val="24"/>
        </w:rPr>
        <w:t>Бейкельман</w:t>
      </w:r>
      <w:proofErr w:type="spellEnd"/>
      <w:r w:rsidRPr="00920B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20B94">
        <w:rPr>
          <w:rFonts w:ascii="Times New Roman" w:hAnsi="Times New Roman" w:cs="Times New Roman"/>
          <w:sz w:val="24"/>
          <w:szCs w:val="24"/>
        </w:rPr>
        <w:t>Д</w:t>
      </w:r>
      <w:r w:rsidRPr="00920B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20B94">
        <w:rPr>
          <w:rFonts w:ascii="Times New Roman" w:hAnsi="Times New Roman" w:cs="Times New Roman"/>
          <w:sz w:val="24"/>
          <w:szCs w:val="24"/>
        </w:rPr>
        <w:t>Р</w:t>
      </w:r>
      <w:r w:rsidRPr="00920B9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20B94">
        <w:rPr>
          <w:rFonts w:ascii="Times New Roman" w:hAnsi="Times New Roman" w:cs="Times New Roman"/>
          <w:sz w:val="24"/>
          <w:szCs w:val="24"/>
        </w:rPr>
        <w:t>Миренда</w:t>
      </w:r>
      <w:proofErr w:type="spellEnd"/>
      <w:r w:rsidRPr="00920B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20B94">
        <w:rPr>
          <w:rFonts w:ascii="Times New Roman" w:hAnsi="Times New Roman" w:cs="Times New Roman"/>
          <w:sz w:val="24"/>
          <w:szCs w:val="24"/>
        </w:rPr>
        <w:t>П</w:t>
      </w:r>
      <w:r w:rsidRPr="00920B94">
        <w:rPr>
          <w:rFonts w:ascii="Times New Roman" w:hAnsi="Times New Roman" w:cs="Times New Roman"/>
          <w:sz w:val="24"/>
          <w:szCs w:val="24"/>
          <w:lang w:val="en-US"/>
        </w:rPr>
        <w:t xml:space="preserve">. (1992). </w:t>
      </w:r>
      <w:r w:rsidRPr="00920B94">
        <w:rPr>
          <w:rFonts w:ascii="Times New Roman" w:hAnsi="Times New Roman" w:cs="Times New Roman"/>
          <w:sz w:val="24"/>
          <w:szCs w:val="24"/>
        </w:rPr>
        <w:t xml:space="preserve">Обучение дополнительной и альтернативной коммуникации детей и взрослых с тяжелыми нарушениями коммуникации. </w:t>
      </w:r>
      <w:proofErr w:type="gramStart"/>
      <w:r w:rsidRPr="00920B94">
        <w:rPr>
          <w:rFonts w:ascii="Times New Roman" w:hAnsi="Times New Roman" w:cs="Times New Roman"/>
          <w:sz w:val="24"/>
          <w:szCs w:val="24"/>
        </w:rPr>
        <w:t>Балтимор).</w:t>
      </w:r>
      <w:proofErr w:type="gramEnd"/>
    </w:p>
    <w:p w:rsidR="000778B3" w:rsidRPr="00920B94" w:rsidRDefault="000778B3" w:rsidP="00920B9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B94">
        <w:rPr>
          <w:rFonts w:ascii="Times New Roman" w:hAnsi="Times New Roman" w:cs="Times New Roman"/>
          <w:sz w:val="24"/>
          <w:szCs w:val="24"/>
        </w:rPr>
        <w:t xml:space="preserve">Кириллова Е.В. Логопедическая работа с </w:t>
      </w:r>
      <w:proofErr w:type="spellStart"/>
      <w:r w:rsidRPr="00920B94">
        <w:rPr>
          <w:rFonts w:ascii="Times New Roman" w:hAnsi="Times New Roman" w:cs="Times New Roman"/>
          <w:sz w:val="24"/>
          <w:szCs w:val="24"/>
        </w:rPr>
        <w:t>безречевыми</w:t>
      </w:r>
      <w:proofErr w:type="spellEnd"/>
      <w:r w:rsidRPr="00920B94">
        <w:rPr>
          <w:rFonts w:ascii="Times New Roman" w:hAnsi="Times New Roman" w:cs="Times New Roman"/>
          <w:sz w:val="24"/>
          <w:szCs w:val="24"/>
        </w:rPr>
        <w:t xml:space="preserve"> детьми. – М.: ТЦ СФЕРА, 2011. -64 с.</w:t>
      </w:r>
    </w:p>
    <w:p w:rsidR="00066F9A" w:rsidRPr="00920B94" w:rsidRDefault="00852929" w:rsidP="00920B9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920B94">
        <w:rPr>
          <w:rFonts w:ascii="Times New Roman" w:hAnsi="Times New Roman" w:cs="Times New Roman"/>
          <w:sz w:val="24"/>
          <w:szCs w:val="24"/>
        </w:rPr>
        <w:t xml:space="preserve">Петрова В. Г. </w:t>
      </w:r>
      <w:proofErr w:type="spellStart"/>
      <w:r w:rsidRPr="00920B94">
        <w:rPr>
          <w:rFonts w:ascii="Times New Roman" w:hAnsi="Times New Roman" w:cs="Times New Roman"/>
          <w:sz w:val="24"/>
          <w:szCs w:val="24"/>
        </w:rPr>
        <w:t>Развичие</w:t>
      </w:r>
      <w:proofErr w:type="spellEnd"/>
      <w:r w:rsidRPr="00920B94">
        <w:rPr>
          <w:rFonts w:ascii="Times New Roman" w:hAnsi="Times New Roman" w:cs="Times New Roman"/>
          <w:sz w:val="24"/>
          <w:szCs w:val="24"/>
        </w:rPr>
        <w:t xml:space="preserve"> речи учащихся вспо</w:t>
      </w:r>
      <w:bookmarkStart w:id="0" w:name="_GoBack"/>
      <w:bookmarkEnd w:id="0"/>
      <w:r w:rsidRPr="00920B94">
        <w:rPr>
          <w:rFonts w:ascii="Times New Roman" w:hAnsi="Times New Roman" w:cs="Times New Roman"/>
          <w:sz w:val="24"/>
          <w:szCs w:val="24"/>
        </w:rPr>
        <w:t>могательной школы. – М., 1977.</w:t>
      </w:r>
      <w:hyperlink r:id="rId7" w:history="1"/>
    </w:p>
    <w:sectPr w:rsidR="00066F9A" w:rsidRPr="00920B94" w:rsidSect="009E51D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BBE"/>
    <w:multiLevelType w:val="hybridMultilevel"/>
    <w:tmpl w:val="6910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E80"/>
    <w:multiLevelType w:val="multilevel"/>
    <w:tmpl w:val="1ADE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80E93"/>
    <w:multiLevelType w:val="hybridMultilevel"/>
    <w:tmpl w:val="F43C686E"/>
    <w:lvl w:ilvl="0" w:tplc="42504D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20412B6"/>
    <w:multiLevelType w:val="multilevel"/>
    <w:tmpl w:val="E6FE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3398A"/>
    <w:multiLevelType w:val="hybridMultilevel"/>
    <w:tmpl w:val="54A8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E338D"/>
    <w:multiLevelType w:val="multilevel"/>
    <w:tmpl w:val="AD76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428DB"/>
    <w:multiLevelType w:val="hybridMultilevel"/>
    <w:tmpl w:val="1A1E539A"/>
    <w:lvl w:ilvl="0" w:tplc="B58AF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67808"/>
    <w:multiLevelType w:val="multilevel"/>
    <w:tmpl w:val="192A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73289"/>
    <w:multiLevelType w:val="hybridMultilevel"/>
    <w:tmpl w:val="BDF05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91D2A"/>
    <w:multiLevelType w:val="multilevel"/>
    <w:tmpl w:val="F154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10F2E"/>
    <w:multiLevelType w:val="multilevel"/>
    <w:tmpl w:val="2E72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F35F7"/>
    <w:multiLevelType w:val="hybridMultilevel"/>
    <w:tmpl w:val="3A98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E582B"/>
    <w:multiLevelType w:val="hybridMultilevel"/>
    <w:tmpl w:val="5832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024D2"/>
    <w:multiLevelType w:val="multilevel"/>
    <w:tmpl w:val="8D0A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1"/>
    <w:lvlOverride w:ilvl="0">
      <w:startOverride w:val="3"/>
    </w:lvlOverride>
  </w:num>
  <w:num w:numId="10">
    <w:abstractNumId w:val="1"/>
    <w:lvlOverride w:ilvl="0">
      <w:startOverride w:val="4"/>
    </w:lvlOverride>
  </w:num>
  <w:num w:numId="11">
    <w:abstractNumId w:val="1"/>
    <w:lvlOverride w:ilvl="0">
      <w:startOverride w:val="5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2"/>
    </w:lvlOverride>
  </w:num>
  <w:num w:numId="14">
    <w:abstractNumId w:val="10"/>
    <w:lvlOverride w:ilvl="0">
      <w:startOverride w:val="3"/>
    </w:lvlOverride>
  </w:num>
  <w:num w:numId="15">
    <w:abstractNumId w:val="3"/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2"/>
    </w:lvlOverride>
  </w:num>
  <w:num w:numId="18">
    <w:abstractNumId w:val="7"/>
    <w:lvlOverride w:ilvl="0">
      <w:startOverride w:val="3"/>
    </w:lvlOverride>
  </w:num>
  <w:num w:numId="19">
    <w:abstractNumId w:val="5"/>
  </w:num>
  <w:num w:numId="20">
    <w:abstractNumId w:val="2"/>
  </w:num>
  <w:num w:numId="21">
    <w:abstractNumId w:val="11"/>
  </w:num>
  <w:num w:numId="22">
    <w:abstractNumId w:val="8"/>
  </w:num>
  <w:num w:numId="23">
    <w:abstractNumId w:val="6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DB"/>
    <w:rsid w:val="00027FB1"/>
    <w:rsid w:val="00066F9A"/>
    <w:rsid w:val="000778B3"/>
    <w:rsid w:val="00082F79"/>
    <w:rsid w:val="00083F93"/>
    <w:rsid w:val="00093C2C"/>
    <w:rsid w:val="000E6D76"/>
    <w:rsid w:val="00123B95"/>
    <w:rsid w:val="00175295"/>
    <w:rsid w:val="001863DC"/>
    <w:rsid w:val="001A3BEF"/>
    <w:rsid w:val="001B1E40"/>
    <w:rsid w:val="002034D2"/>
    <w:rsid w:val="002C2603"/>
    <w:rsid w:val="002E0C34"/>
    <w:rsid w:val="003C0E38"/>
    <w:rsid w:val="003E5262"/>
    <w:rsid w:val="003F146F"/>
    <w:rsid w:val="00424BF3"/>
    <w:rsid w:val="00472645"/>
    <w:rsid w:val="00476743"/>
    <w:rsid w:val="00482528"/>
    <w:rsid w:val="004A3216"/>
    <w:rsid w:val="004D4D75"/>
    <w:rsid w:val="00525D4F"/>
    <w:rsid w:val="00531999"/>
    <w:rsid w:val="005508DB"/>
    <w:rsid w:val="00565767"/>
    <w:rsid w:val="00602065"/>
    <w:rsid w:val="006C6DDB"/>
    <w:rsid w:val="00736B48"/>
    <w:rsid w:val="007535C7"/>
    <w:rsid w:val="00794F81"/>
    <w:rsid w:val="007A210E"/>
    <w:rsid w:val="007A38AE"/>
    <w:rsid w:val="007B54BC"/>
    <w:rsid w:val="007C0374"/>
    <w:rsid w:val="007E5B9E"/>
    <w:rsid w:val="00846C72"/>
    <w:rsid w:val="00852929"/>
    <w:rsid w:val="00854735"/>
    <w:rsid w:val="00886D87"/>
    <w:rsid w:val="008E084E"/>
    <w:rsid w:val="008E4547"/>
    <w:rsid w:val="009132F8"/>
    <w:rsid w:val="00920B94"/>
    <w:rsid w:val="00921880"/>
    <w:rsid w:val="00925147"/>
    <w:rsid w:val="009B11DF"/>
    <w:rsid w:val="009E51D7"/>
    <w:rsid w:val="00A11BDB"/>
    <w:rsid w:val="00A72F5F"/>
    <w:rsid w:val="00AB4A7F"/>
    <w:rsid w:val="00AC3040"/>
    <w:rsid w:val="00AD5664"/>
    <w:rsid w:val="00AE2A7D"/>
    <w:rsid w:val="00B15CF0"/>
    <w:rsid w:val="00B96F40"/>
    <w:rsid w:val="00BB7DDE"/>
    <w:rsid w:val="00BF7B84"/>
    <w:rsid w:val="00C16637"/>
    <w:rsid w:val="00C2770A"/>
    <w:rsid w:val="00C35673"/>
    <w:rsid w:val="00C644B8"/>
    <w:rsid w:val="00C7101D"/>
    <w:rsid w:val="00CD7C19"/>
    <w:rsid w:val="00DA6A73"/>
    <w:rsid w:val="00DD125B"/>
    <w:rsid w:val="00DD5D79"/>
    <w:rsid w:val="00DD5DA9"/>
    <w:rsid w:val="00E4161E"/>
    <w:rsid w:val="00E549AF"/>
    <w:rsid w:val="00ED743B"/>
    <w:rsid w:val="00F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38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6F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38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6F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dderzhi-mechtu.ru/individualnaya-korrekcionnaya-rabota/obuchenie-mutichnyx-detej-obshheniyu-s-pomoshhyu-piktogram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49</cp:revision>
  <cp:lastPrinted>2018-01-22T09:32:00Z</cp:lastPrinted>
  <dcterms:created xsi:type="dcterms:W3CDTF">2018-01-21T12:07:00Z</dcterms:created>
  <dcterms:modified xsi:type="dcterms:W3CDTF">2018-04-28T20:14:00Z</dcterms:modified>
</cp:coreProperties>
</file>