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E" w:rsidRDefault="00207E8E" w:rsidP="0096690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07E8E" w:rsidRDefault="00207E8E" w:rsidP="00873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ДЕПАРТАМЕНТ ОБРАЗОВАНИЯ</w:t>
      </w: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АДМИНИСТРАЦИИ ГОРОДА НОЯБРЬСКА</w:t>
      </w: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МУНИЦИПАЛЬНОЕ БЮДЖЕТНОЕ ДОШКОЛЬНОЕ ОБРАЗОВАТЕЛЬНОЕ УЧРЕЖДЕНИЕ</w:t>
      </w: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ДЕТСКИЙ САД  «УЛЫБКА»</w:t>
      </w: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МУНИЦИПАЛЬНОГО ОБРАЗОВАНИЯ ГОРОД НОЯБРЬСК</w:t>
      </w: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629803,   ЯНАО,   г. Ноябрьск,   ул. Высоцкого   д.30-в;   т.:34-53-86,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Ulibka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_0@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873E41" w:rsidRDefault="00873E41" w:rsidP="00873E4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ОКПО 471983340, ОГРН 1028900708440, ИНН/КПП 8905023859 / 890501001</w:t>
      </w:r>
    </w:p>
    <w:p w:rsidR="00873E41" w:rsidRDefault="00873E41" w:rsidP="00873E41">
      <w:pPr>
        <w:jc w:val="center"/>
        <w:rPr>
          <w:b/>
          <w:sz w:val="24"/>
          <w:szCs w:val="24"/>
        </w:rPr>
      </w:pPr>
    </w:p>
    <w:p w:rsidR="00873E41" w:rsidRDefault="00873E41" w:rsidP="00873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Pr="00A2242E" w:rsidRDefault="00873E41" w:rsidP="00873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E41" w:rsidRPr="00873E41" w:rsidRDefault="00873E41" w:rsidP="00873E4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41" w:rsidRPr="00873E41" w:rsidRDefault="00873E41" w:rsidP="00873E4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 для  педагогов</w:t>
      </w:r>
    </w:p>
    <w:p w:rsidR="00873E41" w:rsidRPr="00873E41" w:rsidRDefault="00070F31" w:rsidP="0087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«Как </w:t>
      </w:r>
      <w:r w:rsidRPr="00873E41">
        <w:rPr>
          <w:rFonts w:ascii="Times New Roman" w:hAnsi="Times New Roman" w:cs="Times New Roman"/>
          <w:b/>
          <w:sz w:val="24"/>
          <w:szCs w:val="24"/>
        </w:rPr>
        <w:t xml:space="preserve"> противостоять </w:t>
      </w:r>
      <w:r>
        <w:rPr>
          <w:rFonts w:ascii="Times New Roman" w:hAnsi="Times New Roman" w:cs="Times New Roman"/>
          <w:b/>
          <w:sz w:val="24"/>
          <w:szCs w:val="24"/>
        </w:rPr>
        <w:t>терроризму и религиозному экстремизму»</w:t>
      </w:r>
    </w:p>
    <w:p w:rsidR="00873E41" w:rsidRPr="007410C3" w:rsidRDefault="00873E41" w:rsidP="00873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P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</w:p>
    <w:p w:rsidR="00873E41" w:rsidRP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873E41" w:rsidRP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Pr="008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Минковская</w:t>
      </w:r>
      <w:proofErr w:type="spellEnd"/>
      <w:r w:rsidRPr="0087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873E41" w:rsidRPr="00873E41" w:rsidRDefault="00873E41" w:rsidP="00873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73E4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873E41" w:rsidRDefault="00873E41" w:rsidP="00557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E41" w:rsidRDefault="005571FF" w:rsidP="0055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73E41" w:rsidRDefault="00873E41" w:rsidP="0055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41" w:rsidRDefault="00873E41" w:rsidP="0055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:rsidR="002210A2" w:rsidRDefault="00873E41" w:rsidP="0055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0A2" w:rsidRPr="002210A2" w:rsidRDefault="002210A2" w:rsidP="002210A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настоящее время экстремизм и терроризм являются реальной угрозой национальной безопасности Российской Федерации. </w:t>
      </w:r>
    </w:p>
    <w:p w:rsidR="005571FF" w:rsidRDefault="002210A2" w:rsidP="0055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71FF"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5571FF" w:rsidRPr="009A5204" w:rsidRDefault="005571FF" w:rsidP="0055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</w:t>
      </w:r>
      <w:r w:rsidRPr="009A5204">
        <w:rPr>
          <w:rFonts w:ascii="Georgia" w:eastAsia="Times New Roman" w:hAnsi="Georgia" w:cs="Times New Roman"/>
          <w:sz w:val="24"/>
          <w:szCs w:val="24"/>
          <w:lang w:eastAsia="ru-RU"/>
        </w:rPr>
        <w:t>Террор как способ достижения целей в политической борьбе, посредством физического насилия и морально-психологического устрашения,  известен с момента зарождения человеческой цивилизации. Однако  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5571FF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</w:t>
      </w:r>
      <w:r w:rsidRPr="009A5204">
        <w:rPr>
          <w:rFonts w:ascii="Georgia" w:eastAsia="Times New Roman" w:hAnsi="Georgia" w:cs="Times New Roman"/>
          <w:sz w:val="24"/>
          <w:szCs w:val="24"/>
          <w:lang w:eastAsia="ru-RU"/>
        </w:rPr>
        <w:t>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также, собственно, совершение террористических актов.</w:t>
      </w:r>
    </w:p>
    <w:p w:rsidR="002210A2" w:rsidRPr="002210A2" w:rsidRDefault="002210A2" w:rsidP="002210A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</w:t>
      </w: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5571FF" w:rsidRPr="002210A2" w:rsidRDefault="002210A2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5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1FF" w:rsidRPr="002210A2">
        <w:rPr>
          <w:rFonts w:ascii="Georgia" w:eastAsia="Times New Roman" w:hAnsi="Georgia" w:cs="Times New Roman"/>
          <w:sz w:val="24"/>
          <w:szCs w:val="24"/>
          <w:lang w:eastAsia="ru-RU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Экстремизм многообразен, также разнообразны порождающие его мотивы. Основными мотивами являются:  </w:t>
      </w:r>
      <w:proofErr w:type="gram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идеологический</w:t>
      </w:r>
      <w:proofErr w:type="gram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Экстремистской деятельностью (экстремизмом) является: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сходных</w:t>
      </w:r>
      <w:proofErr w:type="gram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которых</w:t>
      </w:r>
      <w:proofErr w:type="gram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среда, в силу целого ряда различных факторов,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     Безусловно, проводить профилактику терроризма и экстремизма среди молодежи намного важнее,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1.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числе, к их жизни, здоровью и достоинству.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     2.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     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обстоятельств, нельзя делить людей по каким-либо признакам. Это поможет противодействовать различным видам религиозного, национального и социального экстремизма.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      3.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 проводить свое свободное время с пользой для души и тела. В частности, необходимо заботиться о том, чтобы не только в городах, но и в небольших населенных пунктах активно действовали клубы, дома культуры, спортивные школы и другие социально - 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     4.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 террористов и экстремистов.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     Современные средства массовой информации – это великая созидающая сила, и ее надо использовать на благо личности, общества и демократических свобод против опасностей, угрожающих человечеству. Информационное противодействие терроризму и экстремизму является важным фактором, дополняющим другие методы борьбы с этими вызовами и угрозами, соответственно, объединение информационных усилий, как на региональном уровне, так и в масштабах целой страны, вне всякого сомнения, может способствовать успеху коллективных мер по обеспечению безопасности и стабильности.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     Одним из важных сре</w:t>
      </w:r>
      <w:proofErr w:type="gram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дств пр</w:t>
      </w:r>
      <w:proofErr w:type="gram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отиводействия экстремизму является интернет. Этот ресурс может использоваться и деструктивно настроенными силами для информационной агрессии.</w:t>
      </w:r>
    </w:p>
    <w:p w:rsidR="007566BB" w:rsidRPr="002210A2" w:rsidRDefault="005571FF" w:rsidP="002210A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       Профилактика экстремизма и терроризма - это не только задача государства, но и задача  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Правовое, информационно-аналитическое, научное, материально-техническое, финансовое и кадровое обеспечение противодействия экстремизму и терроризму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деятельности.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экстремисткой и террористической деятельности, минимизации и ликвидации последствий проявлений экстремизма и терроризма.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</w:t>
      </w:r>
      <w:proofErr w:type="gram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терроризму</w:t>
      </w:r>
      <w:proofErr w:type="gram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, национальной и религиозной розни.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«О противодействии экстремисткой деятельности» и «О противодействии терроризму»,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</w:t>
      </w:r>
      <w:proofErr w:type="gram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, Концепция противодействия терроризму в Российской Федерации, а также нормативные правовые акты Российской Федерации, направленные на совершенствование деятельности в данной области. 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Можно, в частности, предложить следующие действия, направленные на уменьшение радикальных проявлений в молодежной среде: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Первое </w:t>
      </w: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b/>
          <w:sz w:val="24"/>
          <w:szCs w:val="24"/>
          <w:lang w:eastAsia="ru-RU"/>
        </w:rPr>
        <w:t>Второе</w:t>
      </w: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b/>
          <w:sz w:val="24"/>
          <w:szCs w:val="24"/>
          <w:lang w:eastAsia="ru-RU"/>
        </w:rPr>
        <w:t>Третье</w:t>
      </w: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Четвертое </w:t>
      </w: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</w:t>
      </w:r>
      <w:proofErr w:type="spell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интернет-ресурсах</w:t>
      </w:r>
      <w:proofErr w:type="spell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террористических организаций освещается психологический ущерб, наносимый государствам-объектам атаки в результате терактов.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Террористические организации, в том числе действующие в России, используют Интернет для вербовки новых членов, включая террористов-смертников из </w:t>
      </w:r>
      <w:proofErr w:type="gram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числа</w:t>
      </w:r>
      <w:proofErr w:type="gram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 исламистов, так и </w:t>
      </w:r>
      <w:proofErr w:type="spell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экстремистски</w:t>
      </w:r>
      <w:proofErr w:type="spell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настроенной молодежи с целью привлечения их сначала в 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настоящее время во всемирной сети представлены практически все типы организаций, применяющих в своей деятельности </w:t>
      </w:r>
      <w:proofErr w:type="spell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экстремисткие</w:t>
      </w:r>
      <w:proofErr w:type="spell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доступными скачивание экстремистской литературы на мобильный телефон, соответствующие </w:t>
      </w:r>
      <w:proofErr w:type="spell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E-mail</w:t>
      </w:r>
      <w:proofErr w:type="spell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, MMS и SMS-рассылки и т.д.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Наряду с использованием новейших информационных технологий </w:t>
      </w:r>
      <w:proofErr w:type="spell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экстремисткими</w:t>
      </w:r>
      <w:proofErr w:type="spell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террористическими организациями в целях вербовки молодежи также задействуются и традиционные каналы социального взаимодействия.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Значительным идеологическим ресурсом экстремистов, террористов и </w:t>
      </w:r>
      <w:proofErr w:type="spell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бандподполий</w:t>
      </w:r>
      <w:proofErr w:type="spell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является обучение молодых граждан России в зарубежных теологических учебных заведениях. Основная категория обучающихся - молодые люди в возрасте 20-25 лет.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Для противодействия этим негативным тенденциям органы государственной власти, местного самоуправления с привлечением возможности гражданского общества должны сосредоточить свои усилия на работе по следующим направлениям: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правоохранительных органов, оперативных штабов и антитеррористических комиссий, создание тематических документальных фильмов и видеороликов и т.д.);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пропагандистское обеспечение (своевременное доведение объективной информации о результатах деятельности в указанной сфере); </w:t>
      </w:r>
      <w:proofErr w:type="spellStart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контрпропагандистское</w:t>
      </w:r>
      <w:proofErr w:type="spellEnd"/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идеологическое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 взаимодействие со СМИ, проведение конференций, слётов, «круглых столов», конкурсов на лучшие материалы антитеррористического характера и т.д.);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образовательное направление (создание системы подготовки специалистов, в том числе из числа гражданских лиц, в области информационного противодействия терроризму).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Подобную работу следует вести наступательно, в том числе отстаивая интересы России в этой области на международном уровне.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Веротерпимость - стабильность и безопасность гражданского общества, основа демократии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В мире существует множество религий, учений и религиозных идей. Как правило, выбор человеком того или иного вероисповедания определяется территорией проживания, традицией, национальностью, верой родителей. Веротерпимость - это признание права на существование и исповедание любой религии, терпимость к ее свободному исповеданию, уважительное отношение к представителям всех верований.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Профилактика экстремизма и терроризма – это не только задача государства, но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отдельных граждан.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страны.</w:t>
      </w:r>
    </w:p>
    <w:p w:rsidR="005571FF" w:rsidRPr="002210A2" w:rsidRDefault="005571FF" w:rsidP="002210A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Необходимо работать над формированием общественных, в том числе и межнациональных, отношений. Поэтому наиболее актуальным становится проведение тематических мероприятий, направленных на развитие национальных культур и народных традиций, совершенствование форм и методов работы с молодёжью по пропаганде этнических культур, принципов толерантности.</w:t>
      </w:r>
    </w:p>
    <w:p w:rsidR="005571FF" w:rsidRPr="002210A2" w:rsidRDefault="005571FF" w:rsidP="002210A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10A2">
        <w:rPr>
          <w:rFonts w:ascii="Georgia" w:eastAsia="Times New Roman" w:hAnsi="Georgia" w:cs="Times New Roman"/>
          <w:sz w:val="24"/>
          <w:szCs w:val="24"/>
          <w:lang w:eastAsia="ru-RU"/>
        </w:rPr>
        <w:t>Наилучший способ установления толерантных отношений – совместная деятельность. В этом смысле строительные и спасательные отряды, творческие объединения способны сделать гораздо больше, чем информационно-просветительская деятельность. В молодежной среде развивать толерантность необходимо совместной работой, причем, желательно не соревновательной, а коллективной.</w:t>
      </w:r>
    </w:p>
    <w:p w:rsidR="005571FF" w:rsidRPr="002210A2" w:rsidRDefault="005571FF" w:rsidP="005571F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571FF" w:rsidRPr="006744D6" w:rsidRDefault="007D2B4D" w:rsidP="006744D6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>Литература</w:t>
      </w:r>
    </w:p>
    <w:p w:rsidR="007D2B4D" w:rsidRDefault="007D2B4D" w:rsidP="006744D6">
      <w:pPr>
        <w:pStyle w:val="a4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2B4D" w:rsidRPr="006744D6" w:rsidRDefault="007D2B4D" w:rsidP="006744D6">
      <w:pPr>
        <w:pStyle w:val="a4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>Конституция РФ</w:t>
      </w:r>
    </w:p>
    <w:p w:rsidR="007D2B4D" w:rsidRPr="006744D6" w:rsidRDefault="007D2B4D" w:rsidP="006744D6">
      <w:pPr>
        <w:pStyle w:val="a4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>Федеральный  закон Российской Федерации «О противодействии экстремистской деятельности» №114-ФЗ от 25.07.2002 г.</w:t>
      </w:r>
    </w:p>
    <w:p w:rsidR="007D2B4D" w:rsidRPr="007D2B4D" w:rsidRDefault="007D2B4D" w:rsidP="006744D6">
      <w:pPr>
        <w:pStyle w:val="a4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>Федеральный закон от 6 марта 2006 года № 35-ФЗ «О противодействии терроризму»</w:t>
      </w:r>
    </w:p>
    <w:p w:rsidR="007D2B4D" w:rsidRPr="007D2B4D" w:rsidRDefault="007D2B4D" w:rsidP="006744D6">
      <w:pPr>
        <w:pStyle w:val="a4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>Концепция  противодействия терроризму в Российской Федерации, утвержденной Президентом Российской Федерации 05 октября 2009 года</w:t>
      </w:r>
    </w:p>
    <w:p w:rsidR="006744D6" w:rsidRPr="006744D6" w:rsidRDefault="006744D6" w:rsidP="006744D6">
      <w:pPr>
        <w:pStyle w:val="a4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Московский государственный университет им. М.В.Ломоносова   Л.Н.Панкова, </w:t>
      </w:r>
      <w:proofErr w:type="spellStart"/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>Ю.В.Таранухи</w:t>
      </w:r>
      <w:proofErr w:type="spellEnd"/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«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Профилактика </w:t>
      </w:r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(предупреждение</w:t>
      </w:r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)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экстремизма и терроризма»</w:t>
      </w:r>
    </w:p>
    <w:p w:rsidR="007D2B4D" w:rsidRPr="006744D6" w:rsidRDefault="006744D6" w:rsidP="006744D6">
      <w:pPr>
        <w:pStyle w:val="a4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>Крайнев А. Терроризм - глобальная проблема современности</w:t>
      </w:r>
    </w:p>
    <w:p w:rsidR="006744D6" w:rsidRPr="007D2B4D" w:rsidRDefault="006744D6" w:rsidP="006744D6">
      <w:pPr>
        <w:pStyle w:val="a4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>Гушер</w:t>
      </w:r>
      <w:proofErr w:type="spellEnd"/>
      <w:r w:rsidRPr="006744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А.И. Проблема терроризма на рубеже третьего тысячелетия новой эры человечества</w:t>
      </w:r>
    </w:p>
    <w:sectPr w:rsidR="006744D6" w:rsidRPr="007D2B4D" w:rsidSect="000F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CF1"/>
    <w:multiLevelType w:val="hybridMultilevel"/>
    <w:tmpl w:val="0F9A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F1CAC"/>
    <w:multiLevelType w:val="hybridMultilevel"/>
    <w:tmpl w:val="1A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71FF"/>
    <w:rsid w:val="00070F31"/>
    <w:rsid w:val="000F6E19"/>
    <w:rsid w:val="00207E8E"/>
    <w:rsid w:val="002210A2"/>
    <w:rsid w:val="005571FF"/>
    <w:rsid w:val="006744D6"/>
    <w:rsid w:val="007566BB"/>
    <w:rsid w:val="007D2B4D"/>
    <w:rsid w:val="00862976"/>
    <w:rsid w:val="00873E41"/>
    <w:rsid w:val="0096690C"/>
    <w:rsid w:val="00E10B35"/>
    <w:rsid w:val="00E4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FF"/>
  </w:style>
  <w:style w:type="paragraph" w:styleId="2">
    <w:name w:val="heading 2"/>
    <w:basedOn w:val="a"/>
    <w:link w:val="20"/>
    <w:uiPriority w:val="9"/>
    <w:qFormat/>
    <w:rsid w:val="00E4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6FF0"/>
    <w:rPr>
      <w:b/>
      <w:bCs/>
    </w:rPr>
  </w:style>
  <w:style w:type="paragraph" w:styleId="a4">
    <w:name w:val="List Paragraph"/>
    <w:basedOn w:val="a"/>
    <w:uiPriority w:val="34"/>
    <w:qFormat/>
    <w:rsid w:val="007D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FF"/>
  </w:style>
  <w:style w:type="paragraph" w:styleId="2">
    <w:name w:val="heading 2"/>
    <w:basedOn w:val="a"/>
    <w:link w:val="20"/>
    <w:uiPriority w:val="9"/>
    <w:qFormat/>
    <w:rsid w:val="00E4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6FF0"/>
    <w:rPr>
      <w:b/>
      <w:bCs/>
    </w:rPr>
  </w:style>
  <w:style w:type="paragraph" w:styleId="a4">
    <w:name w:val="List Paragraph"/>
    <w:basedOn w:val="a"/>
    <w:uiPriority w:val="34"/>
    <w:qFormat/>
    <w:rsid w:val="007D2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15</cp:revision>
  <dcterms:created xsi:type="dcterms:W3CDTF">2014-09-29T03:37:00Z</dcterms:created>
  <dcterms:modified xsi:type="dcterms:W3CDTF">2014-10-27T12:02:00Z</dcterms:modified>
</cp:coreProperties>
</file>