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CE" w:rsidRDefault="007162CE" w:rsidP="00716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CE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  <w:r w:rsidRPr="007162CE">
        <w:rPr>
          <w:rFonts w:ascii="Times New Roman" w:hAnsi="Times New Roman" w:cs="Times New Roman"/>
        </w:rPr>
        <w:t xml:space="preserve">  </w:t>
      </w:r>
      <w:proofErr w:type="gramStart"/>
      <w:r w:rsidRPr="007162C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62CE">
        <w:rPr>
          <w:rFonts w:ascii="Times New Roman" w:hAnsi="Times New Roman" w:cs="Times New Roman"/>
          <w:b/>
          <w:sz w:val="28"/>
          <w:szCs w:val="28"/>
        </w:rPr>
        <w:t>. Ноябрьск</w:t>
      </w:r>
    </w:p>
    <w:p w:rsidR="007162CE" w:rsidRPr="007162CE" w:rsidRDefault="007162CE" w:rsidP="00716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C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162CE" w:rsidRPr="007162CE" w:rsidRDefault="007162CE" w:rsidP="007162CE">
      <w:pPr>
        <w:spacing w:line="240" w:lineRule="auto"/>
        <w:jc w:val="center"/>
        <w:rPr>
          <w:rFonts w:ascii="Times New Roman" w:hAnsi="Times New Roman" w:cs="Times New Roman"/>
          <w:b/>
          <w:color w:val="943634"/>
          <w:sz w:val="32"/>
          <w:szCs w:val="32"/>
        </w:rPr>
      </w:pPr>
      <w:r w:rsidRPr="007162CE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«Белоснежка</w:t>
      </w:r>
    </w:p>
    <w:p w:rsidR="007162CE" w:rsidRPr="007162CE" w:rsidRDefault="007162CE" w:rsidP="007162CE">
      <w:pPr>
        <w:rPr>
          <w:rFonts w:ascii="Times New Roman" w:hAnsi="Times New Roman" w:cs="Times New Roman"/>
          <w:b/>
          <w:color w:val="943634"/>
          <w:sz w:val="32"/>
          <w:szCs w:val="32"/>
        </w:rPr>
      </w:pPr>
    </w:p>
    <w:p w:rsidR="007162CE" w:rsidRPr="007162CE" w:rsidRDefault="007162CE" w:rsidP="007162CE">
      <w:pPr>
        <w:rPr>
          <w:rFonts w:ascii="Times New Roman" w:hAnsi="Times New Roman" w:cs="Times New Roman"/>
          <w:b/>
          <w:color w:val="943634"/>
          <w:sz w:val="32"/>
          <w:szCs w:val="32"/>
        </w:rPr>
      </w:pPr>
    </w:p>
    <w:p w:rsidR="007162CE" w:rsidRPr="007162CE" w:rsidRDefault="007162CE" w:rsidP="007162CE">
      <w:pPr>
        <w:rPr>
          <w:rFonts w:ascii="Times New Roman" w:hAnsi="Times New Roman" w:cs="Times New Roman"/>
          <w:b/>
          <w:color w:val="943634"/>
          <w:sz w:val="32"/>
          <w:szCs w:val="32"/>
        </w:rPr>
      </w:pPr>
    </w:p>
    <w:p w:rsidR="007162CE" w:rsidRPr="007162CE" w:rsidRDefault="007162CE" w:rsidP="007162CE">
      <w:pPr>
        <w:rPr>
          <w:rFonts w:ascii="Times New Roman" w:hAnsi="Times New Roman" w:cs="Times New Roman"/>
          <w:b/>
          <w:color w:val="943634"/>
          <w:sz w:val="32"/>
          <w:szCs w:val="32"/>
        </w:rPr>
      </w:pPr>
    </w:p>
    <w:p w:rsidR="007162CE" w:rsidRPr="007162CE" w:rsidRDefault="007162CE" w:rsidP="007162CE">
      <w:pPr>
        <w:rPr>
          <w:rFonts w:ascii="Times New Roman" w:hAnsi="Times New Roman" w:cs="Times New Roman"/>
          <w:b/>
          <w:color w:val="943634"/>
          <w:sz w:val="32"/>
          <w:szCs w:val="32"/>
        </w:rPr>
      </w:pPr>
    </w:p>
    <w:p w:rsidR="007162CE" w:rsidRPr="007162CE" w:rsidRDefault="007162CE" w:rsidP="00716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162CE" w:rsidRPr="007162CE" w:rsidRDefault="007162CE" w:rsidP="007162CE">
      <w:pPr>
        <w:pStyle w:val="1"/>
        <w:jc w:val="center"/>
        <w:rPr>
          <w:sz w:val="32"/>
          <w:szCs w:val="32"/>
        </w:rPr>
      </w:pPr>
      <w:r w:rsidRPr="007162CE">
        <w:rPr>
          <w:sz w:val="32"/>
          <w:szCs w:val="32"/>
        </w:rPr>
        <w:t>«</w:t>
      </w:r>
      <w:r>
        <w:rPr>
          <w:sz w:val="32"/>
          <w:szCs w:val="32"/>
        </w:rPr>
        <w:t>Зачем нужно читать сказки</w:t>
      </w:r>
      <w:r w:rsidRPr="007162CE">
        <w:rPr>
          <w:sz w:val="32"/>
          <w:szCs w:val="32"/>
        </w:rPr>
        <w:t>»</w:t>
      </w:r>
    </w:p>
    <w:p w:rsidR="007162CE" w:rsidRDefault="007162CE" w:rsidP="007162CE">
      <w:pPr>
        <w:pStyle w:val="1"/>
        <w:jc w:val="center"/>
        <w:rPr>
          <w:color w:val="333399"/>
          <w:sz w:val="32"/>
          <w:szCs w:val="32"/>
        </w:rPr>
      </w:pPr>
    </w:p>
    <w:p w:rsidR="007162CE" w:rsidRDefault="007162CE" w:rsidP="007162CE">
      <w:pPr>
        <w:pStyle w:val="1"/>
        <w:jc w:val="center"/>
        <w:rPr>
          <w:color w:val="333399"/>
          <w:sz w:val="32"/>
          <w:szCs w:val="32"/>
        </w:rPr>
      </w:pPr>
    </w:p>
    <w:p w:rsidR="007162CE" w:rsidRPr="007162CE" w:rsidRDefault="007162CE" w:rsidP="007162CE">
      <w:pPr>
        <w:pStyle w:val="1"/>
        <w:jc w:val="center"/>
        <w:rPr>
          <w:color w:val="333399"/>
          <w:sz w:val="32"/>
          <w:szCs w:val="32"/>
        </w:rPr>
      </w:pPr>
    </w:p>
    <w:p w:rsidR="007162CE" w:rsidRPr="007162CE" w:rsidRDefault="007162CE" w:rsidP="007162CE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162CE" w:rsidRPr="007162CE" w:rsidRDefault="007162CE" w:rsidP="007162CE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</w:rPr>
        <w:t xml:space="preserve"> воспитатель МБДОУ «Белоснежка»</w:t>
      </w:r>
    </w:p>
    <w:p w:rsidR="007162CE" w:rsidRPr="007162CE" w:rsidRDefault="007162CE" w:rsidP="007162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62CE">
        <w:rPr>
          <w:rFonts w:ascii="Times New Roman" w:hAnsi="Times New Roman" w:cs="Times New Roman"/>
          <w:sz w:val="28"/>
          <w:szCs w:val="28"/>
        </w:rPr>
        <w:t>Бакеева</w:t>
      </w:r>
      <w:proofErr w:type="spellEnd"/>
      <w:r w:rsidRPr="007162CE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162CE" w:rsidRPr="007162CE" w:rsidRDefault="007162CE" w:rsidP="007162CE">
      <w:pPr>
        <w:ind w:left="180"/>
        <w:jc w:val="center"/>
        <w:rPr>
          <w:rFonts w:ascii="Times New Roman" w:hAnsi="Times New Roman" w:cs="Times New Roman"/>
          <w:b/>
        </w:rPr>
      </w:pPr>
    </w:p>
    <w:p w:rsidR="007162CE" w:rsidRPr="007162CE" w:rsidRDefault="007162CE" w:rsidP="007162CE">
      <w:pPr>
        <w:ind w:left="180"/>
        <w:jc w:val="center"/>
        <w:rPr>
          <w:rFonts w:ascii="Times New Roman" w:hAnsi="Times New Roman" w:cs="Times New Roman"/>
          <w:b/>
        </w:rPr>
      </w:pPr>
    </w:p>
    <w:p w:rsidR="007162CE" w:rsidRDefault="007162CE" w:rsidP="007162CE">
      <w:pPr>
        <w:pStyle w:val="1"/>
        <w:jc w:val="right"/>
        <w:rPr>
          <w:color w:val="333399"/>
          <w:sz w:val="32"/>
          <w:szCs w:val="32"/>
        </w:rPr>
      </w:pPr>
    </w:p>
    <w:p w:rsidR="007162CE" w:rsidRDefault="007162CE" w:rsidP="007162CE">
      <w:pPr>
        <w:pStyle w:val="1"/>
        <w:rPr>
          <w:color w:val="333399"/>
          <w:sz w:val="32"/>
          <w:szCs w:val="32"/>
        </w:rPr>
      </w:pPr>
    </w:p>
    <w:p w:rsidR="007162CE" w:rsidRDefault="007162CE" w:rsidP="007162CE">
      <w:pPr>
        <w:pStyle w:val="1"/>
        <w:rPr>
          <w:color w:val="333399"/>
          <w:sz w:val="32"/>
          <w:szCs w:val="32"/>
        </w:rPr>
      </w:pPr>
    </w:p>
    <w:p w:rsidR="007162CE" w:rsidRPr="007162CE" w:rsidRDefault="007162CE" w:rsidP="00716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</w:rPr>
        <w:t xml:space="preserve">2014 -2015 </w:t>
      </w:r>
      <w:proofErr w:type="spellStart"/>
      <w:r w:rsidRPr="007162C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162CE">
        <w:rPr>
          <w:rFonts w:ascii="Times New Roman" w:hAnsi="Times New Roman" w:cs="Times New Roman"/>
          <w:sz w:val="28"/>
          <w:szCs w:val="28"/>
        </w:rPr>
        <w:t>. год</w:t>
      </w:r>
    </w:p>
    <w:p w:rsidR="007162CE" w:rsidRPr="00C3245F" w:rsidRDefault="007162CE" w:rsidP="007162CE">
      <w:pPr>
        <w:pStyle w:val="1"/>
        <w:rPr>
          <w:color w:val="333399"/>
          <w:sz w:val="32"/>
          <w:szCs w:val="32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Сказка - эффективное решение многих проблем. Дети всегда открыты сказке. С её помощью можно дать совет, помочь взглянуть на проблему по-другому, подтолкнуть ребёнка к творческому поиску и к попытке самостоятельно ответить на свои вопросы, дать информацию, которую ребёнку было бы трудно воспринять без сказочной обёртки.</w:t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CE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1986915</wp:posOffset>
            </wp:positionV>
            <wp:extent cx="7696200" cy="5772150"/>
            <wp:effectExtent l="19050" t="0" r="0" b="0"/>
            <wp:wrapNone/>
            <wp:docPr id="2" name="Рисунок 2" descr="http://www.anypics.ru/pic/201210/640x480/anypics.ru-2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ypics.ru/pic/201210/640x480/anypics.ru-2363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    В последнее время большое внимание уделяется нравственному воспитанию. Нам надо помочь дошкольнику 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наша задача  помочь в этом своему ребенку. </w:t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     Сказки служат могучим, действительным средством умственного, нравственного и эстетического воспитания детей, они оказывают огромное влияние на развитие и обогащение речи ребенка. В поэтических образах сказка открывает и объясняет ребенку жизнь общества и природы, мир человеческих чувств и взаимоотношений. </w:t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   Восприятие сказок оказывает сильное воздействие на процесс формирования нравственных представлений, создает реальные психологические условия для формирования социальной адаптации ребенка.</w:t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 В помощь родителям я предлагаю следующие рекомендации: </w:t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- Выберите подходящие </w:t>
      </w:r>
      <w:r w:rsidRPr="007162CE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для своего ребенка. Сказка должна соответствовать возрасту: быть одновременно и понятной, и </w:t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развивающей. </w:t>
      </w:r>
      <w:proofErr w:type="gramStart"/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самым маленьким детям нужны </w:t>
      </w:r>
      <w:r w:rsidRPr="007162CE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с постоянно повторяющимися сюжетными ходами и небольшим словарным запасом («Колобок», «Репка», «Курочка Ряба» и т.д.), детям постарше (3-6 лет) нужны истории посложнее (стихотворные </w:t>
      </w:r>
      <w:r w:rsidRPr="007162CE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Чуковского, басни</w:t>
      </w:r>
      <w:proofErr w:type="gramEnd"/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Михалкова, </w:t>
      </w:r>
      <w:r w:rsidRPr="007162CE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2CE">
        <w:rPr>
          <w:rFonts w:ascii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), с 6 лет можно </w:t>
      </w:r>
      <w:hyperlink r:id="rId6" w:history="1">
        <w:r w:rsidRPr="007162C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обращаться</w:t>
        </w:r>
      </w:hyperlink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к более объемным произведениям («Приключения Буратино» А.Толстого, </w:t>
      </w:r>
      <w:r w:rsidRPr="007162CE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Т.Янсон и А.Линдгрен).</w:t>
      </w:r>
      <w:proofErr w:type="gramEnd"/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Впрочем, каждый </w:t>
      </w:r>
      <w:hyperlink r:id="rId7" w:history="1">
        <w:r w:rsidRPr="007162C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ребенок</w:t>
        </w:r>
      </w:hyperlink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индивидуален, поэтому, прежде всего, отталкивайтесь от уровня его развития.</w:t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C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957580</wp:posOffset>
            </wp:positionV>
            <wp:extent cx="7696200" cy="5772150"/>
            <wp:effectExtent l="19050" t="0" r="0" b="0"/>
            <wp:wrapNone/>
            <wp:docPr id="3" name="Рисунок 3" descr="http://www.anypics.ru/pic/201210/640x480/anypics.ru-2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ypics.ru/pic/201210/640x480/anypics.ru-2363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t>- Возьмите сказку с яркими иллюстрациями и читайте ее вместе с ребенком. Чтение должно быть активным. Посадите малыша на колени или рядом, показывайте ему всех героев на иллюстрациях, задавайте вопросы («Как ты думаешь, что сделал Колобок?»).</w:t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- Спросите у ребенка, что он понял после прочтения </w:t>
      </w:r>
      <w:r w:rsidRPr="007162CE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t>? Чему научился? Как бы он повел себя на месте героя? Что ему показалось хорошим, а что плохим? Что запомнилось больше всего? Иногда стоит скорректировать позицию ребенка. Например, малыш жалеет волка из «Красной Шапочки». Акцентируйте внимание ребенка на том, что волк делает в сказке плохие вещи, за это он и наказан.</w:t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- Поиграйте с ребенком в сказку. Дайте волю своей фантазии и фантазии ребенка. Вы можете импровизировать, </w:t>
      </w:r>
      <w:hyperlink r:id="rId8" w:history="1">
        <w:r w:rsidRPr="007162C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вводить</w:t>
        </w:r>
      </w:hyperlink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новых героев, но смысл </w:t>
      </w:r>
      <w:r w:rsidRPr="007162CE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t xml:space="preserve"> должен оставаться неизменным.</w:t>
      </w:r>
      <w:r w:rsidRPr="007162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7162CE" w:rsidRDefault="007162CE" w:rsidP="007162CE">
      <w:pPr>
        <w:spacing w:line="360" w:lineRule="auto"/>
        <w:jc w:val="both"/>
        <w:rPr>
          <w:rFonts w:ascii="Times New Roman" w:hAnsi="Times New Roman" w:cs="Times New Roman"/>
        </w:rPr>
      </w:pPr>
    </w:p>
    <w:p w:rsidR="007162CE" w:rsidRPr="008A3F7C" w:rsidRDefault="007162CE" w:rsidP="007162CE"/>
    <w:p w:rsidR="007162CE" w:rsidRPr="008A3F7C" w:rsidRDefault="007162CE" w:rsidP="007162CE"/>
    <w:p w:rsidR="007162CE" w:rsidRDefault="007162CE" w:rsidP="007162CE"/>
    <w:p w:rsidR="007162CE" w:rsidRPr="008A3F7C" w:rsidRDefault="007162CE" w:rsidP="007162CE"/>
    <w:p w:rsidR="007162CE" w:rsidRDefault="007162CE" w:rsidP="007162CE"/>
    <w:p w:rsidR="007162CE" w:rsidRPr="005E45DD" w:rsidRDefault="007162CE" w:rsidP="007162CE">
      <w:pPr>
        <w:tabs>
          <w:tab w:val="left" w:pos="5940"/>
        </w:tabs>
      </w:pPr>
      <w:r>
        <w:tab/>
      </w: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5E45DD" w:rsidRDefault="007162CE" w:rsidP="007162CE">
      <w:pPr>
        <w:tabs>
          <w:tab w:val="left" w:pos="5940"/>
        </w:tabs>
      </w:pPr>
    </w:p>
    <w:p w:rsidR="007162CE" w:rsidRPr="001C40C8" w:rsidRDefault="007162CE" w:rsidP="007162CE">
      <w:pPr>
        <w:tabs>
          <w:tab w:val="left" w:pos="5940"/>
        </w:tabs>
      </w:pPr>
    </w:p>
    <w:p w:rsidR="00F4232C" w:rsidRDefault="00F4232C"/>
    <w:sectPr w:rsidR="00F4232C" w:rsidSect="007162CE">
      <w:pgSz w:w="11906" w:h="16838"/>
      <w:pgMar w:top="1134" w:right="1466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7162CE"/>
    <w:rsid w:val="007162CE"/>
    <w:rsid w:val="00F4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qFormat/>
    <w:rsid w:val="007162CE"/>
    <w:rPr>
      <w:b/>
      <w:bCs/>
    </w:rPr>
  </w:style>
  <w:style w:type="character" w:styleId="a4">
    <w:name w:val="Hyperlink"/>
    <w:rsid w:val="00716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16877-vvodit-prikorm-na-iskusstvennom-vskarmlivan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kprosto.ru/kak-243476-chto-podarit-devochke-na-den-rozhdeniya-v-2-go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46722-kak-obrashchatsya-v-raznyh-stranah" TargetMode="External"/><Relationship Id="rId5" Type="http://schemas.openxmlformats.org/officeDocument/2006/relationships/image" Target="http://www.anypics.ru/pic/201210/640x480/anypics.ru-2363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509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2015-01-25T13:42:00Z</dcterms:created>
  <dcterms:modified xsi:type="dcterms:W3CDTF">2015-01-25T13:51:00Z</dcterms:modified>
</cp:coreProperties>
</file>