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BD" w:rsidRPr="009262BD" w:rsidRDefault="009262BD" w:rsidP="009262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62BD">
        <w:rPr>
          <w:rFonts w:ascii="Times New Roman" w:hAnsi="Times New Roman" w:cs="Times New Roman"/>
          <w:sz w:val="28"/>
          <w:szCs w:val="28"/>
        </w:rPr>
        <w:t>Бургонова</w:t>
      </w:r>
      <w:proofErr w:type="spellEnd"/>
      <w:r w:rsidRPr="009262BD">
        <w:rPr>
          <w:rFonts w:ascii="Times New Roman" w:hAnsi="Times New Roman" w:cs="Times New Roman"/>
          <w:sz w:val="28"/>
          <w:szCs w:val="28"/>
        </w:rPr>
        <w:t xml:space="preserve"> Наталия Васильевна</w:t>
      </w:r>
    </w:p>
    <w:p w:rsidR="009262BD" w:rsidRPr="009262BD" w:rsidRDefault="009262BD" w:rsidP="0092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9262B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262BD" w:rsidRPr="009262BD" w:rsidRDefault="009262BD" w:rsidP="0092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9262B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«Белоснежка»</w:t>
      </w:r>
    </w:p>
    <w:p w:rsidR="009262BD" w:rsidRPr="009262BD" w:rsidRDefault="009262BD" w:rsidP="009262BD">
      <w:pPr>
        <w:jc w:val="right"/>
        <w:rPr>
          <w:rFonts w:ascii="Times New Roman" w:hAnsi="Times New Roman" w:cs="Times New Roman"/>
          <w:sz w:val="28"/>
          <w:szCs w:val="28"/>
        </w:rPr>
      </w:pPr>
      <w:r w:rsidRPr="009262BD">
        <w:rPr>
          <w:rFonts w:ascii="Times New Roman" w:hAnsi="Times New Roman" w:cs="Times New Roman"/>
          <w:sz w:val="28"/>
          <w:szCs w:val="28"/>
        </w:rPr>
        <w:t xml:space="preserve">МБДОУ «Белоснежка», </w:t>
      </w:r>
      <w:proofErr w:type="gramStart"/>
      <w:r w:rsidRPr="009262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62BD">
        <w:rPr>
          <w:rFonts w:ascii="Times New Roman" w:hAnsi="Times New Roman" w:cs="Times New Roman"/>
          <w:sz w:val="28"/>
          <w:szCs w:val="28"/>
        </w:rPr>
        <w:t>. Ноябрьск</w:t>
      </w:r>
    </w:p>
    <w:p w:rsidR="009262BD" w:rsidRPr="009262BD" w:rsidRDefault="009262BD" w:rsidP="009262BD">
      <w:pPr>
        <w:jc w:val="right"/>
        <w:rPr>
          <w:rFonts w:ascii="Helvetica" w:hAnsi="Helvetica" w:cs="Helvetica"/>
          <w:color w:val="333333"/>
          <w:sz w:val="28"/>
          <w:szCs w:val="28"/>
        </w:rPr>
      </w:pPr>
      <w:r w:rsidRPr="009262BD">
        <w:rPr>
          <w:rFonts w:ascii="Times New Roman" w:hAnsi="Times New Roman" w:cs="Times New Roman"/>
          <w:sz w:val="28"/>
          <w:szCs w:val="28"/>
        </w:rPr>
        <w:t>Конспект НОД по математике «</w:t>
      </w:r>
      <w:r w:rsidRPr="009262BD">
        <w:rPr>
          <w:rFonts w:ascii="Times New Roman" w:eastAsia="Times New Roman" w:hAnsi="Times New Roman" w:cs="Times New Roman"/>
          <w:kern w:val="36"/>
          <w:sz w:val="28"/>
          <w:szCs w:val="28"/>
        </w:rPr>
        <w:t>Поможем Айболиту».</w:t>
      </w:r>
    </w:p>
    <w:p w:rsidR="009262BD" w:rsidRPr="009262BD" w:rsidRDefault="009262BD" w:rsidP="00D9382D">
      <w:pPr>
        <w:spacing w:before="58" w:after="58" w:line="288" w:lineRule="atLeast"/>
        <w:ind w:firstLine="184"/>
        <w:rPr>
          <w:rFonts w:ascii="Verdana" w:eastAsia="Times New Roman" w:hAnsi="Verdana" w:cs="Arabic Typesetting"/>
          <w:b/>
          <w:bCs/>
          <w:color w:val="0D0D0D" w:themeColor="text1" w:themeTint="F2"/>
          <w:sz w:val="28"/>
          <w:szCs w:val="28"/>
          <w:u w:val="single"/>
          <w:lang w:eastAsia="ru-RU"/>
        </w:rPr>
      </w:pP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Цель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</w:p>
    <w:p w:rsidR="00D9382D" w:rsidRPr="00D9382D" w:rsidRDefault="00D9382D" w:rsidP="00D9382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Продолжать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совершенствовать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пространственные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отношения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: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слева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справа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под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между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».</w:t>
      </w:r>
    </w:p>
    <w:p w:rsidR="00D9382D" w:rsidRPr="00D9382D" w:rsidRDefault="00D9382D" w:rsidP="00D9382D">
      <w:pPr>
        <w:pStyle w:val="a3"/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Закрепить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знания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геометрических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фигурах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временах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года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частях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суток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знать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последовательность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Закреплять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счетные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умения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пределах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9,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количественный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порядковый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счет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прямой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обратный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Упражнять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умении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ориентироваться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пространстве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помощью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элементарного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плана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Развивать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речь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внимание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творческие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способности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мыслительные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операции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Воспитывать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занятии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самостоятельность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уверенность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себе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умение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понимать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учебную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задачу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точно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выполнять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Индивидуальная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работа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Закрепить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proofErr w:type="spell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Эмилией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знание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частей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суток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последовательность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Словарная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работа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Чудесный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план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схема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телеграмма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преграда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Материал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  <w:r>
        <w:rPr>
          <w:rFonts w:eastAsia="Times New Roman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proofErr w:type="gram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Кукла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телеграмма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конверт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план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–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схема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чемоданчик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угощение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детям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–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витамины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чудесный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мешочек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набором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геометрических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фигур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пеналы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каждого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ребенка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карточки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двумя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полосками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  <w:proofErr w:type="gramEnd"/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Предварительная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работа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Чтение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произведений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Чуковского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proofErr w:type="spell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дид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игра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Времена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года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Назови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форму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цвет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»,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рисование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детьми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: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Любимые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герои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произведений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Чуковского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Методические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приемы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Сюрпризный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момент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игровая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ситуация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худ</w:t>
      </w:r>
      <w:proofErr w:type="gramStart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  <w:proofErr w:type="gram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proofErr w:type="gram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proofErr w:type="gramEnd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лово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поощрение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инд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работа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вопросы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указания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анализ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итог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занятия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Ход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u w:val="single"/>
          <w:lang w:eastAsia="ru-RU"/>
        </w:rPr>
        <w:t>занятия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u w:val="single"/>
          <w:lang w:eastAsia="ru-RU"/>
        </w:rPr>
        <w:t>: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стоят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полукругом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сегодня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гостях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вам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загадку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загадает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: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Солнце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глянуло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окно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Всем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пора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вставать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давно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Поскорее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просыпайтесь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за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дело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принимайтесь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lastRenderedPageBreak/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какое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время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суток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это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бывает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?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Правильно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утром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просыпается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рано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утром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делает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зарядку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беда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далеко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–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далеко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Африке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заболели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зверюшки</w:t>
      </w:r>
      <w:proofErr w:type="gramStart"/>
      <w:r>
        <w:rPr>
          <w:rFonts w:ascii="Verdana" w:eastAsia="Times New Roman" w:hAnsi="Verdana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  <w:proofErr w:type="gram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отправили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телеграмму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: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«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Приезжайте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Африку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скорей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спасайте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наших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малышей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!»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спешит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ним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помощь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дороге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ждут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опасности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сможем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помочь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u w:val="single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!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первая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преграда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: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помочь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ответить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вопросы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завтракаем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утром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ужинаем</w:t>
      </w:r>
      <w:proofErr w:type="gramStart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-..., </w:t>
      </w:r>
      <w:proofErr w:type="gramEnd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обедаем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- ...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называют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Ночь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ответы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следует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днем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ответы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После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длинного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дня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наступает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...</w:t>
      </w:r>
      <w:proofErr w:type="gramStart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proofErr w:type="gramEnd"/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ответы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Когда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все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спят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ответы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Вера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какое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сейчас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время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года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Назовите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все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времена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года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молодцы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теперь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садитесь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свои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места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ведь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ждут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дальнейшие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испытания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работают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местах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пеналами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верхнюю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полоску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положите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столько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кружочков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сколько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услышите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звуков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Стучит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барабан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proofErr w:type="gramStart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proofErr w:type="gramEnd"/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Ведется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индивидуальная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работа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нижнюю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полоску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положите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один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квадрат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меньше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кружочков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больше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меньше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кружочков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квадратов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?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сделать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чтобы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стало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поровну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u w:val="single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убрать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один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кружок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прибавить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один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квадрат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proofErr w:type="spellStart"/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lang w:eastAsia="ru-RU"/>
        </w:rPr>
        <w:t>Физминутка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релаксация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proofErr w:type="spellStart"/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Пау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-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пау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-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паучок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proofErr w:type="spellStart"/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паутиновый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жучок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Семь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ночей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спал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лето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ткал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proofErr w:type="spellStart"/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солнышко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-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колоколнышко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дождь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грибной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,</w:t>
      </w:r>
    </w:p>
    <w:p w:rsidR="00D9382D" w:rsidRPr="00D9382D" w:rsidRDefault="00D9382D" w:rsidP="00D9382D">
      <w:pPr>
        <w:spacing w:after="0" w:line="288" w:lineRule="atLeast"/>
        <w:ind w:left="583" w:right="583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нас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Arial" w:eastAsia="Times New Roman" w:hAnsi="Arial" w:cs="Arabic Typesetting"/>
          <w:color w:val="0D0D0D" w:themeColor="text1" w:themeTint="F2"/>
          <w:lang w:eastAsia="ru-RU"/>
        </w:rPr>
        <w:t>тобой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дальше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дорогу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знает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proofErr w:type="spell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негоесть</w:t>
      </w:r>
      <w:proofErr w:type="spell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план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схема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которой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можно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дойти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Африки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работают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по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карте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Закрепляются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понятия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: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прямо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слева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», «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справа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».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Воспитатель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вывешивает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доску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план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-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схему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Отправился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путь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Скажите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где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находится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дерево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: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справа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слева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нужно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идти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чтобы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дойти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озера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u w:val="single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прямо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!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какую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сторону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нужно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свернуть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чтобы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дойти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поляны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цветами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Помогите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дойти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дерева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где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ждут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proofErr w:type="gramStart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зверята</w:t>
      </w:r>
      <w:proofErr w:type="gramEnd"/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какую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сторону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посоветуете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направиться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Молодцы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lastRenderedPageBreak/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заметили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чудесный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мешочек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пустой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Подойдите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же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мешочке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встают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полукругом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рассматривают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мешочек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Воспитатель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достает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из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мешочка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геом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фигуру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называют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какую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фигуру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достала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u w:val="single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u w:val="single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это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куб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катится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мешают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углы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Таким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же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образом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конус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цилиндр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т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.)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lang w:eastAsia="ru-RU"/>
        </w:rPr>
        <w:t>Гимнастика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lang w:eastAsia="ru-RU"/>
        </w:rPr>
        <w:t>для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bCs/>
          <w:color w:val="0D0D0D" w:themeColor="text1" w:themeTint="F2"/>
          <w:lang w:eastAsia="ru-RU"/>
        </w:rPr>
        <w:t>глаз</w:t>
      </w:r>
      <w:r w:rsidRPr="00D9382D">
        <w:rPr>
          <w:rFonts w:ascii="Arabic Typesetting" w:eastAsia="Times New Roman" w:hAnsi="Arabic Typesetting" w:cs="Arabic Typesetting"/>
          <w:b/>
          <w:bCs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вспомните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где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принимал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лечил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больных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зверей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доктор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: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под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деревом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before="58" w:after="58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На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доске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картина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: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дерево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звери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выстроенные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ряд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Давайте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посчитаем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сколько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всего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зверей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пришли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лечиться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Кто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стоит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первый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второй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третий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пятый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Который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счету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стоит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заяц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 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(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волк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слоненок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i/>
          <w:iCs/>
          <w:color w:val="0D0D0D" w:themeColor="text1" w:themeTint="F2"/>
          <w:lang w:eastAsia="ru-RU"/>
        </w:rPr>
        <w:t>медвежонок</w:t>
      </w:r>
      <w:r w:rsidRPr="00D9382D">
        <w:rPr>
          <w:rFonts w:ascii="Arabic Typesetting" w:eastAsia="Times New Roman" w:hAnsi="Arabic Typesetting" w:cs="Arabic Typesetting"/>
          <w:i/>
          <w:iCs/>
          <w:color w:val="0D0D0D" w:themeColor="text1" w:themeTint="F2"/>
          <w:lang w:eastAsia="ru-RU"/>
        </w:rPr>
        <w:t>)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ind w:firstLine="184"/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Где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сидит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птичка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Default="00D9382D" w:rsidP="00D9382D">
      <w:pPr>
        <w:spacing w:after="0" w:line="288" w:lineRule="atLeast"/>
        <w:ind w:firstLine="184"/>
        <w:rPr>
          <w:rFonts w:eastAsia="Times New Roman" w:cs="Arabic Typesetting"/>
          <w:color w:val="0D0D0D" w:themeColor="text1" w:themeTint="F2"/>
          <w:lang w:eastAsia="ru-RU"/>
        </w:rPr>
      </w:pP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-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Где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вырос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грибок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?</w:t>
      </w:r>
    </w:p>
    <w:p w:rsidR="00D9382D" w:rsidRPr="00D9382D" w:rsidRDefault="00D9382D" w:rsidP="00D9382D">
      <w:pPr>
        <w:spacing w:after="0" w:line="288" w:lineRule="atLeast"/>
        <w:rPr>
          <w:rFonts w:eastAsia="Times New Roman" w:cs="Arabic Typesetting"/>
          <w:color w:val="0D0D0D" w:themeColor="text1" w:themeTint="F2"/>
          <w:lang w:eastAsia="ru-RU"/>
        </w:rPr>
      </w:pPr>
      <w:r w:rsidRPr="00D9382D">
        <w:rPr>
          <w:rFonts w:ascii="Verdana" w:eastAsia="Times New Roman" w:hAnsi="Verdana" w:cs="Arabic Typesetting"/>
          <w:b/>
          <w:i/>
          <w:color w:val="0D0D0D" w:themeColor="text1" w:themeTint="F2"/>
          <w:lang w:eastAsia="ru-RU"/>
        </w:rPr>
        <w:t>Итог</w:t>
      </w:r>
      <w:r w:rsidRPr="00D9382D">
        <w:rPr>
          <w:rFonts w:ascii="Arabic Typesetting" w:eastAsia="Times New Roman" w:hAnsi="Arabic Typesetting" w:cs="Arabic Typesetting"/>
          <w:b/>
          <w:i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b/>
          <w:i/>
          <w:color w:val="0D0D0D" w:themeColor="text1" w:themeTint="F2"/>
          <w:lang w:eastAsia="ru-RU"/>
        </w:rPr>
        <w:t>занятия</w:t>
      </w:r>
      <w:proofErr w:type="gramStart"/>
      <w:r>
        <w:rPr>
          <w:rFonts w:ascii="Verdana" w:eastAsia="Times New Roman" w:hAnsi="Verdana" w:cs="Arabic Typesetting"/>
          <w:b/>
          <w:i/>
          <w:color w:val="0D0D0D" w:themeColor="text1" w:themeTint="F2"/>
          <w:lang w:eastAsia="ru-RU"/>
        </w:rPr>
        <w:t>: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:- </w:t>
      </w:r>
      <w:proofErr w:type="gramEnd"/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Молодцы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ребята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помогли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добраться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зверят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теперь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будут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здоровы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ему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очень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понравились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: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помогали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старались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переживали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него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про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ва</w:t>
      </w:r>
      <w:r>
        <w:rPr>
          <w:rFonts w:ascii="Verdana" w:eastAsia="Times New Roman" w:hAnsi="Verdana" w:cs="Arabic Typesetting"/>
          <w:color w:val="0D0D0D" w:themeColor="text1" w:themeTint="F2"/>
          <w:lang w:eastAsia="ru-RU"/>
        </w:rPr>
        <w:t>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>
        <w:rPr>
          <w:rFonts w:eastAsia="Times New Roman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Айболит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забыл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он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вас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угостит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витаминами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чтобы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не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болели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,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выросли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крепкими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здоровыми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.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Воспитатель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угощает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детей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 xml:space="preserve"> </w:t>
      </w:r>
      <w:r w:rsidRPr="00D9382D">
        <w:rPr>
          <w:rFonts w:ascii="Verdana" w:eastAsia="Times New Roman" w:hAnsi="Verdana" w:cs="Arabic Typesetting"/>
          <w:color w:val="0D0D0D" w:themeColor="text1" w:themeTint="F2"/>
          <w:lang w:eastAsia="ru-RU"/>
        </w:rPr>
        <w:t>витаминами</w:t>
      </w:r>
      <w:r w:rsidRPr="00D9382D">
        <w:rPr>
          <w:rFonts w:ascii="Arabic Typesetting" w:eastAsia="Times New Roman" w:hAnsi="Arabic Typesetting" w:cs="Arabic Typesetting"/>
          <w:color w:val="0D0D0D" w:themeColor="text1" w:themeTint="F2"/>
          <w:lang w:eastAsia="ru-RU"/>
        </w:rPr>
        <w:t>.</w:t>
      </w:r>
    </w:p>
    <w:p w:rsidR="00D9382D" w:rsidRDefault="00D9382D" w:rsidP="00D9382D">
      <w:pPr>
        <w:pStyle w:val="c6"/>
        <w:spacing w:before="0" w:beforeAutospacing="0" w:after="0" w:afterAutospacing="0"/>
        <w:jc w:val="center"/>
        <w:rPr>
          <w:rStyle w:val="c1"/>
          <w:b/>
          <w:i/>
          <w:color w:val="000000"/>
          <w:sz w:val="32"/>
          <w:szCs w:val="32"/>
        </w:rPr>
      </w:pPr>
    </w:p>
    <w:p w:rsidR="00D9382D" w:rsidRDefault="00D9382D" w:rsidP="00D9382D">
      <w:pPr>
        <w:pStyle w:val="c6"/>
        <w:spacing w:before="0" w:beforeAutospacing="0" w:after="0" w:afterAutospacing="0"/>
        <w:jc w:val="center"/>
        <w:rPr>
          <w:rStyle w:val="c1"/>
          <w:b/>
          <w:i/>
          <w:color w:val="000000"/>
          <w:sz w:val="32"/>
          <w:szCs w:val="32"/>
        </w:rPr>
      </w:pPr>
    </w:p>
    <w:p w:rsidR="00885D55" w:rsidRDefault="00885D55"/>
    <w:sectPr w:rsidR="00885D55" w:rsidSect="008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0CC"/>
    <w:multiLevelType w:val="multilevel"/>
    <w:tmpl w:val="A058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517ED"/>
    <w:multiLevelType w:val="multilevel"/>
    <w:tmpl w:val="E3A6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2D"/>
    <w:rsid w:val="004D2BF0"/>
    <w:rsid w:val="00885D55"/>
    <w:rsid w:val="009262BD"/>
    <w:rsid w:val="00D9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382D"/>
  </w:style>
  <w:style w:type="paragraph" w:styleId="a3">
    <w:name w:val="List Paragraph"/>
    <w:basedOn w:val="a"/>
    <w:uiPriority w:val="34"/>
    <w:qFormat/>
    <w:rsid w:val="00D9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</dc:creator>
  <cp:keywords/>
  <dc:description/>
  <cp:lastModifiedBy>Ирина Хамитова</cp:lastModifiedBy>
  <cp:revision>3</cp:revision>
  <dcterms:created xsi:type="dcterms:W3CDTF">2015-11-16T16:58:00Z</dcterms:created>
  <dcterms:modified xsi:type="dcterms:W3CDTF">2015-11-16T17:23:00Z</dcterms:modified>
</cp:coreProperties>
</file>