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F7" w:rsidRPr="00214AF7" w:rsidRDefault="00214AF7" w:rsidP="00214AF7">
      <w:pPr>
        <w:spacing w:after="0" w:line="240" w:lineRule="auto"/>
        <w:ind w:left="6237"/>
        <w:rPr>
          <w:rFonts w:ascii="PT Astra Serif" w:hAnsi="PT Astra Serif" w:cs="Arial"/>
          <w:bCs/>
          <w:i/>
          <w:color w:val="000000"/>
          <w:sz w:val="24"/>
          <w:szCs w:val="48"/>
          <w:shd w:val="clear" w:color="auto" w:fill="FFFFFF"/>
        </w:rPr>
      </w:pPr>
      <w:proofErr w:type="spellStart"/>
      <w:r w:rsidRPr="00214AF7">
        <w:rPr>
          <w:rFonts w:ascii="PT Astra Serif" w:hAnsi="PT Astra Serif" w:cs="Arial"/>
          <w:bCs/>
          <w:i/>
          <w:color w:val="000000"/>
          <w:sz w:val="24"/>
          <w:szCs w:val="48"/>
          <w:shd w:val="clear" w:color="auto" w:fill="FFFFFF"/>
        </w:rPr>
        <w:t>Войтюк</w:t>
      </w:r>
      <w:proofErr w:type="spellEnd"/>
      <w:r w:rsidRPr="00214AF7">
        <w:rPr>
          <w:rFonts w:ascii="PT Astra Serif" w:hAnsi="PT Astra Serif" w:cs="Arial"/>
          <w:bCs/>
          <w:i/>
          <w:color w:val="000000"/>
          <w:sz w:val="24"/>
          <w:szCs w:val="48"/>
          <w:shd w:val="clear" w:color="auto" w:fill="FFFFFF"/>
        </w:rPr>
        <w:t xml:space="preserve"> Л.М., учитель-логопед</w:t>
      </w:r>
    </w:p>
    <w:p w:rsidR="00214AF7" w:rsidRPr="00214AF7" w:rsidRDefault="00214AF7" w:rsidP="00214AF7">
      <w:pPr>
        <w:spacing w:after="0" w:line="240" w:lineRule="auto"/>
        <w:ind w:left="6237"/>
        <w:rPr>
          <w:rFonts w:ascii="PT Astra Serif" w:hAnsi="PT Astra Serif" w:cs="Arial"/>
          <w:bCs/>
          <w:i/>
          <w:color w:val="000000"/>
          <w:sz w:val="24"/>
          <w:szCs w:val="48"/>
          <w:shd w:val="clear" w:color="auto" w:fill="FFFFFF"/>
        </w:rPr>
      </w:pPr>
      <w:r w:rsidRPr="00214AF7">
        <w:rPr>
          <w:rFonts w:ascii="PT Astra Serif" w:hAnsi="PT Astra Serif" w:cs="Arial"/>
          <w:bCs/>
          <w:i/>
          <w:color w:val="000000"/>
          <w:sz w:val="24"/>
          <w:szCs w:val="48"/>
          <w:shd w:val="clear" w:color="auto" w:fill="FFFFFF"/>
        </w:rPr>
        <w:t>МБОУ СОШ №6</w:t>
      </w:r>
      <w:r w:rsidR="00263409">
        <w:rPr>
          <w:rFonts w:ascii="PT Astra Serif" w:hAnsi="PT Astra Serif" w:cs="Arial"/>
          <w:bCs/>
          <w:i/>
          <w:color w:val="000000"/>
          <w:sz w:val="24"/>
          <w:szCs w:val="48"/>
          <w:shd w:val="clear" w:color="auto" w:fill="FFFFFF"/>
        </w:rPr>
        <w:t xml:space="preserve">, </w:t>
      </w:r>
      <w:proofErr w:type="spellStart"/>
      <w:r w:rsidR="00263409">
        <w:rPr>
          <w:rFonts w:ascii="PT Astra Serif" w:hAnsi="PT Astra Serif" w:cs="Arial"/>
          <w:bCs/>
          <w:i/>
          <w:color w:val="000000"/>
          <w:sz w:val="24"/>
          <w:szCs w:val="48"/>
          <w:shd w:val="clear" w:color="auto" w:fill="FFFFFF"/>
        </w:rPr>
        <w:t>г</w:t>
      </w:r>
      <w:proofErr w:type="gramStart"/>
      <w:r w:rsidR="00263409">
        <w:rPr>
          <w:rFonts w:ascii="PT Astra Serif" w:hAnsi="PT Astra Serif" w:cs="Arial"/>
          <w:bCs/>
          <w:i/>
          <w:color w:val="000000"/>
          <w:sz w:val="24"/>
          <w:szCs w:val="48"/>
          <w:shd w:val="clear" w:color="auto" w:fill="FFFFFF"/>
        </w:rPr>
        <w:t>.Н</w:t>
      </w:r>
      <w:proofErr w:type="gramEnd"/>
      <w:r w:rsidR="00263409">
        <w:rPr>
          <w:rFonts w:ascii="PT Astra Serif" w:hAnsi="PT Astra Serif" w:cs="Arial"/>
          <w:bCs/>
          <w:i/>
          <w:color w:val="000000"/>
          <w:sz w:val="24"/>
          <w:szCs w:val="48"/>
          <w:shd w:val="clear" w:color="auto" w:fill="FFFFFF"/>
        </w:rPr>
        <w:t>оябрьск</w:t>
      </w:r>
      <w:proofErr w:type="spellEnd"/>
    </w:p>
    <w:p w:rsidR="00214AF7" w:rsidRDefault="00214AF7" w:rsidP="00947030">
      <w:pPr>
        <w:spacing w:after="0" w:line="240" w:lineRule="auto"/>
        <w:rPr>
          <w:rFonts w:ascii="PT Astra Serif" w:hAnsi="PT Astra Serif" w:cs="Arial"/>
          <w:b/>
          <w:bCs/>
          <w:color w:val="000000"/>
          <w:sz w:val="24"/>
          <w:szCs w:val="48"/>
          <w:shd w:val="clear" w:color="auto" w:fill="FFFFFF"/>
        </w:rPr>
      </w:pPr>
    </w:p>
    <w:p w:rsidR="00947030" w:rsidRPr="0058381A" w:rsidRDefault="00214AF7" w:rsidP="00947030">
      <w:pPr>
        <w:spacing w:after="0" w:line="240" w:lineRule="auto"/>
        <w:jc w:val="center"/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</w:pPr>
      <w:r w:rsidRPr="0058381A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«</w:t>
      </w:r>
      <w:proofErr w:type="gramStart"/>
      <w:r w:rsidRPr="0058381A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Дидактический</w:t>
      </w:r>
      <w:proofErr w:type="gramEnd"/>
      <w:r w:rsidRPr="0058381A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381A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 xml:space="preserve"> в работе учителя-логопеда </w:t>
      </w:r>
    </w:p>
    <w:p w:rsidR="00E62D26" w:rsidRPr="0058381A" w:rsidRDefault="00214AF7" w:rsidP="00947030">
      <w:pPr>
        <w:spacing w:after="0" w:line="240" w:lineRule="auto"/>
        <w:jc w:val="center"/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58381A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 xml:space="preserve">с обучающимися </w:t>
      </w:r>
      <w:r w:rsidRPr="0058381A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с тяжелыми нарушениями речи</w:t>
      </w:r>
      <w:r w:rsidRPr="0058381A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947030" w:rsidRPr="0058381A" w:rsidRDefault="00947030" w:rsidP="00947030">
      <w:pPr>
        <w:spacing w:after="0" w:line="240" w:lineRule="auto"/>
        <w:ind w:left="5670"/>
        <w:jc w:val="both"/>
        <w:rPr>
          <w:rFonts w:ascii="PT Astra Serif" w:hAnsi="PT Astra Serif"/>
          <w:i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i/>
          <w:color w:val="333333"/>
          <w:sz w:val="24"/>
          <w:szCs w:val="24"/>
          <w:shd w:val="clear" w:color="auto" w:fill="FFFFFF"/>
        </w:rPr>
        <w:t xml:space="preserve">«Изучая родной язык, </w:t>
      </w:r>
    </w:p>
    <w:p w:rsidR="00947030" w:rsidRPr="0058381A" w:rsidRDefault="00947030" w:rsidP="00947030">
      <w:pPr>
        <w:spacing w:after="0" w:line="240" w:lineRule="auto"/>
        <w:ind w:left="5670"/>
        <w:jc w:val="both"/>
        <w:rPr>
          <w:rFonts w:ascii="PT Astra Serif" w:hAnsi="PT Astra Serif"/>
          <w:i/>
          <w:color w:val="333333"/>
          <w:sz w:val="24"/>
          <w:szCs w:val="24"/>
        </w:rPr>
      </w:pPr>
      <w:r w:rsidRPr="0058381A">
        <w:rPr>
          <w:rFonts w:ascii="PT Astra Serif" w:hAnsi="PT Astra Serif"/>
          <w:i/>
          <w:color w:val="333333"/>
          <w:sz w:val="24"/>
          <w:szCs w:val="24"/>
          <w:shd w:val="clear" w:color="auto" w:fill="FFFFFF"/>
        </w:rPr>
        <w:t>ребенок усваивает не только слова,</w:t>
      </w:r>
    </w:p>
    <w:p w:rsidR="00947030" w:rsidRPr="0058381A" w:rsidRDefault="00947030" w:rsidP="00947030">
      <w:pPr>
        <w:spacing w:after="0" w:line="240" w:lineRule="auto"/>
        <w:ind w:left="5670"/>
        <w:jc w:val="both"/>
        <w:rPr>
          <w:rFonts w:ascii="PT Astra Serif" w:hAnsi="PT Astra Serif"/>
          <w:i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i/>
          <w:color w:val="333333"/>
          <w:sz w:val="24"/>
          <w:szCs w:val="24"/>
          <w:shd w:val="clear" w:color="auto" w:fill="FFFFFF"/>
        </w:rPr>
        <w:t>но и множество понятий, мыслей, чувств,</w:t>
      </w:r>
    </w:p>
    <w:p w:rsidR="00947030" w:rsidRPr="0058381A" w:rsidRDefault="00947030" w:rsidP="00947030">
      <w:pPr>
        <w:spacing w:after="0" w:line="240" w:lineRule="auto"/>
        <w:ind w:left="5670"/>
        <w:jc w:val="both"/>
        <w:rPr>
          <w:rFonts w:ascii="PT Astra Serif" w:hAnsi="PT Astra Serif"/>
          <w:i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i/>
          <w:color w:val="333333"/>
          <w:sz w:val="24"/>
          <w:szCs w:val="24"/>
          <w:shd w:val="clear" w:color="auto" w:fill="FFFFFF"/>
        </w:rPr>
        <w:t>художественных образов…»</w:t>
      </w:r>
    </w:p>
    <w:p w:rsidR="00214AF7" w:rsidRPr="0058381A" w:rsidRDefault="00947030" w:rsidP="00947030">
      <w:pPr>
        <w:spacing w:after="0" w:line="240" w:lineRule="auto"/>
        <w:ind w:left="5670"/>
        <w:jc w:val="both"/>
        <w:rPr>
          <w:rFonts w:ascii="PT Astra Serif" w:hAnsi="PT Astra Serif" w:cs="Arial"/>
          <w:b/>
          <w:bCs/>
          <w:i/>
          <w:color w:val="000000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i/>
          <w:color w:val="333333"/>
          <w:sz w:val="24"/>
          <w:szCs w:val="24"/>
          <w:shd w:val="clear" w:color="auto" w:fill="FFFFFF"/>
        </w:rPr>
        <w:t>К. Д. Ушинский</w:t>
      </w:r>
    </w:p>
    <w:p w:rsidR="00214AF7" w:rsidRPr="0058381A" w:rsidRDefault="00214AF7" w:rsidP="00214AF7">
      <w:pPr>
        <w:jc w:val="center"/>
        <w:rPr>
          <w:rFonts w:ascii="PT Astra Serif" w:hAnsi="PT Astra Serif" w:cs="Arial"/>
          <w:sz w:val="24"/>
          <w:szCs w:val="24"/>
        </w:rPr>
      </w:pPr>
    </w:p>
    <w:p w:rsidR="00F602A1" w:rsidRPr="0058381A" w:rsidRDefault="00263409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в коррекции </w:t>
      </w:r>
      <w:r w:rsidR="00C16678"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обучающихся с ТНР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способствует успешной коррекции всей речевой системы в целом: развивается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импрессивная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речь детей, обогащается и активизируется лексическая сторона речи, закрепляются навыки словообразования, формируется и совершенствуется умение использовать в речи различные по своему составу предложения, умение описывать предметы, составлять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по предметной картинке (сюжетным) картинкам, по прослушанному рассказу или сказке.</w:t>
      </w:r>
      <w:proofErr w:type="gramEnd"/>
    </w:p>
    <w:p w:rsidR="00C16678" w:rsidRPr="0058381A" w:rsidRDefault="00C16678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В современном мире активно происходят процессы модернизации образования. Современная  педагогика не может оставаться в стороне от происходящих процессов.</w:t>
      </w:r>
    </w:p>
    <w:p w:rsidR="00F602A1" w:rsidRPr="0058381A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Сегодня очень важно научить детей не только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правильно и четко говорить, но и мыслить.</w:t>
      </w:r>
    </w:p>
    <w:p w:rsidR="00F602A1" w:rsidRPr="0058381A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Технологию критического мышления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называют главной компетенцией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профессионала XXI века.</w:t>
      </w:r>
    </w:p>
    <w:p w:rsidR="00F602A1" w:rsidRPr="0058381A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Критически мыслящие люди умеют</w:t>
      </w:r>
    </w:p>
    <w:p w:rsidR="00F602A1" w:rsidRPr="0058381A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 решать задачи,</w:t>
      </w:r>
    </w:p>
    <w:p w:rsidR="00F602A1" w:rsidRPr="0058381A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 </w:t>
      </w: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открыты</w:t>
      </w:r>
      <w:proofErr w:type="gram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для новых идей,</w:t>
      </w:r>
    </w:p>
    <w:p w:rsidR="00F602A1" w:rsidRPr="0058381A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 умеют решать проблемы в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сотрудничестве с другими людьми,</w:t>
      </w:r>
    </w:p>
    <w:p w:rsidR="00F602A1" w:rsidRPr="0058381A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 умеют слушать собеседника,</w:t>
      </w:r>
    </w:p>
    <w:p w:rsidR="00F602A1" w:rsidRPr="0058381A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 рассматривают проблемы с разных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точек зрения, любознательны.</w:t>
      </w:r>
    </w:p>
    <w:p w:rsidR="00F602A1" w:rsidRPr="00C16678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Использование приема «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»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технологии «РКМЧП» способствует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активизации учебной деятельности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обучающихся с ОВЗ, позволяет создать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условия для развития инициативы и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самостоятельности учащихся, обеспечить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условия для реализации творческих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возможностей ребенка.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Речь – важнейшее средство общения и вершина познавательных процессов. Школьный возраст – это период активного усвоения ребенком разговорного языка, становления и развития всех сторон речи. Поэтому речевое развитие школьников необходимо рассматривать как основу коррекционной деятельности.</w:t>
      </w:r>
    </w:p>
    <w:p w:rsidR="00C16678" w:rsidRPr="0058381A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В логопедической практике накоплено достаточное количество методик, научных трудов, статей по коррекции речевых нарушений у школьников. Сегодняшний день отличается активным ростом новых развивающих технологий, многие из которых можно успешно использовать в коррекционной работе.</w:t>
      </w:r>
    </w:p>
    <w:p w:rsidR="00F602A1" w:rsidRPr="0058381A" w:rsidRDefault="00F602A1" w:rsidP="00F602A1">
      <w:pPr>
        <w:tabs>
          <w:tab w:val="left" w:pos="4665"/>
        </w:tabs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Педагоги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используют в работе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дидактический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- прием технологии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критического мышления через чтение и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письмо. В этом случае текст основывается не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на слоговой зависимости, а на содержательной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и синтаксической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заданности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каждой строки.</w:t>
      </w:r>
    </w:p>
    <w:p w:rsidR="00F602A1" w:rsidRPr="00C16678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может быть </w:t>
      </w: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предложен</w:t>
      </w:r>
      <w:proofErr w:type="gram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как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индивидуальное самостоятельное задание, так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и для работы в парах; реже как коллективное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творчество.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Занимаясь с детьми, имеющими речевые нарушения, я пришла к выводу, что необходимо максимально использовать все известные в специальной педагогике приемы и методы, в том числе и современные методы, которые способствовали бы: совершенствованию мыслительных и познавательных способностей, развитию лексико-грамматического строя и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lastRenderedPageBreak/>
        <w:t xml:space="preserve">связной речи дошкольников. А это значит, опора на личностно-ориентированный,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деятельностный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, комплексный и дифференцированный подходы, что соответствует требованиям ФГОС НОО и запросам современного информационного общества.</w:t>
      </w:r>
    </w:p>
    <w:p w:rsidR="00C16678" w:rsidRPr="0058381A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Ребенок повседневно сталкивается с предметами и явлениями окружающей действительности. Перед ним открывается много интересного, нового и привлекательного. У него возникают вопросы: «Что это? Как называется? Из чего и как сделано? Для чего?»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И задача взрослых четко и правильно отвечать на вопросы ребенка, помочь понять смысл каждого слова, запомнить его и правильно употреблять в речи.</w:t>
      </w:r>
    </w:p>
    <w:p w:rsidR="00C16678" w:rsidRPr="0058381A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Для решения этой задачи, в своей работе с детьми начала использовать образовательную технологию «</w:t>
      </w: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Дидактический</w:t>
      </w:r>
      <w:proofErr w:type="gram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«. Благодаря данной технологии создаются условия для развития личности, которая может критически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мы</w:t>
      </w: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c</w:t>
      </w:r>
      <w:proofErr w:type="gram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лить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, отсекать лишнее и определять главное, обобщать, классифицировать и систематизировать.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Слово «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» происходит от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французского слова «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cinq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»-пять. Это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стихотворение, состоящее из пяти строк.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Унего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есть свои правила написания и нет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рифмы.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Актуальность технологии «</w:t>
      </w: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дидактический</w:t>
      </w:r>
      <w:proofErr w:type="gram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» заключается в следующем:</w:t>
      </w:r>
    </w:p>
    <w:p w:rsidR="00C16678" w:rsidRPr="0058381A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используется на занятиях по развитию речи с детьми школьного возраста с речевыми нарушениями, а также с детьми с нормой речевого развития.</w:t>
      </w:r>
    </w:p>
    <w:p w:rsidR="00C16678" w:rsidRPr="0058381A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Составление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проводится в рамках прохождения определенной лексической темы.</w:t>
      </w:r>
    </w:p>
    <w:p w:rsidR="00C16678" w:rsidRPr="0058381A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в коррекционной работе с детьми с ТНР совершенствует словарную работу.</w:t>
      </w:r>
    </w:p>
    <w:p w:rsidR="00C16678" w:rsidRPr="0058381A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Учит определять грамматическую основу предложений.</w:t>
      </w:r>
    </w:p>
    <w:p w:rsidR="00C16678" w:rsidRPr="0058381A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Развивает языковое чутье, формируется фразовая речь, ассоциативное мышление.</w:t>
      </w:r>
    </w:p>
    <w:p w:rsidR="00C16678" w:rsidRPr="0058381A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помогает анализировать информацию, кратко излагать идеи, чувства и представления в нескольких словах.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При обучении составления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решаются следующие задачи:</w:t>
      </w:r>
    </w:p>
    <w:p w:rsidR="00C16678" w:rsidRPr="00C16678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Уточнение, расширение, активизация словаря;</w:t>
      </w:r>
    </w:p>
    <w:p w:rsidR="00C16678" w:rsidRPr="00C16678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Знакомство с понятиями: «слово, обозначающее предмет», «слово, обозначающее действие предмета», «слово, обозначающее признак предмета»;</w:t>
      </w:r>
    </w:p>
    <w:p w:rsidR="00C16678" w:rsidRPr="00C16678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Дети учатся: подбирать к существительному прилагательные, подбирать к существительному глаголы;</w:t>
      </w:r>
    </w:p>
    <w:p w:rsidR="00C16678" w:rsidRPr="00C16678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Дети знакомятся с понятием: предложение. Составляют предложения по предметной, сюжетной картине, используя схемы предложений;</w:t>
      </w:r>
    </w:p>
    <w:p w:rsidR="00C16678" w:rsidRPr="00C16678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Дети выражают своё личное отношение к теме одной фразой; а так же используют знания пословиц, поговорок по заданной теме.</w:t>
      </w:r>
    </w:p>
    <w:p w:rsidR="00F602A1" w:rsidRPr="0058381A" w:rsidRDefault="00F602A1" w:rsidP="00F602A1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Данный прием эффективно использовать в работе по обогащению, систематизации словарного запаса, так как мыслительные процессы занимают значительное место в развитии лексико-грамматического строя и смысловой стороны речи.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Детям предлагается определённый алгоритм, предложенный автором данной технологии В. М. Акименко, который помогает составить рассказ на любую лексическую тему. Лексические темы, которые усваивают дети коррекционной группы, служат темами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синквейнов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.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u w:val="single"/>
          <w:shd w:val="clear" w:color="auto" w:fill="FFFFFF"/>
        </w:rPr>
      </w:pPr>
      <w:r w:rsidRPr="0058381A">
        <w:rPr>
          <w:rFonts w:ascii="PT Astra Serif" w:hAnsi="PT Astra Serif"/>
          <w:i/>
          <w:color w:val="333333"/>
          <w:sz w:val="24"/>
          <w:szCs w:val="24"/>
          <w:u w:val="single"/>
          <w:shd w:val="clear" w:color="auto" w:fill="FFFFFF"/>
        </w:rPr>
        <w:t xml:space="preserve">Алгоритм составления </w:t>
      </w:r>
      <w:proofErr w:type="spellStart"/>
      <w:r w:rsidRPr="0058381A">
        <w:rPr>
          <w:rFonts w:ascii="PT Astra Serif" w:hAnsi="PT Astra Serif"/>
          <w:i/>
          <w:color w:val="333333"/>
          <w:sz w:val="24"/>
          <w:szCs w:val="24"/>
          <w:u w:val="single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u w:val="single"/>
          <w:shd w:val="clear" w:color="auto" w:fill="FFFFFF"/>
        </w:rPr>
        <w:t>: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состоит из пяти строк его форма напоминает</w:t>
      </w:r>
      <w:proofErr w:type="gram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ёлочку: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1 строка – Название. Одно слово, обычно существительное, отражающее главную идею;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2 строка – Описание. Два слова, прилагательные, описывающие основную мысль;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3 строка – Действие. Три слова, глаголы, описывающие действия в рамках темы;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4 строка – Фраза из нескольких слов, показывающая отношение к теме, выражающая личное отношение автора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к описываемому предмету или объекту;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5 строка – Синоним названия темы. Одно слово-резюме, характеризующее суть предмета или объекта (обобщающее слово).</w:t>
      </w:r>
    </w:p>
    <w:p w:rsidR="0058381A" w:rsidRPr="0058381A" w:rsidRDefault="0058381A" w:rsidP="0058381A">
      <w:pPr>
        <w:spacing w:after="0" w:line="240" w:lineRule="auto"/>
        <w:ind w:firstLine="709"/>
        <w:jc w:val="center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noProof/>
          <w:sz w:val="24"/>
          <w:szCs w:val="24"/>
          <w:lang w:eastAsia="ru-RU"/>
        </w:rPr>
        <w:lastRenderedPageBreak/>
        <w:drawing>
          <wp:inline distT="0" distB="0" distL="0" distR="0" wp14:anchorId="0887C915" wp14:editId="5C39EEBD">
            <wp:extent cx="2971800" cy="1072450"/>
            <wp:effectExtent l="0" t="0" r="0" b="0"/>
            <wp:docPr id="1" name="Рисунок 1" descr="слайд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лайд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41" b="1"/>
                    <a:stretch/>
                  </pic:blipFill>
                  <pic:spPr bwMode="auto">
                    <a:xfrm>
                      <a:off x="0" y="0"/>
                      <a:ext cx="2975675" cy="107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Для  учащихся  1-2-х классов   можно  предложить  графическую схему  написания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.  По форме она напоминает серебристую елочку.</w:t>
      </w:r>
    </w:p>
    <w:p w:rsidR="0058381A" w:rsidRPr="0058381A" w:rsidRDefault="0058381A" w:rsidP="0058381A">
      <w:pPr>
        <w:spacing w:after="0" w:line="240" w:lineRule="auto"/>
        <w:ind w:firstLine="709"/>
        <w:jc w:val="center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3588A6C5" wp14:editId="5672B2CD">
            <wp:extent cx="2314575" cy="1723620"/>
            <wp:effectExtent l="0" t="0" r="0" b="0"/>
            <wp:docPr id="2" name="Рисунок 2" descr="слайд 4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лайд 4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7691" r="9175" b="9469"/>
                    <a:stretch/>
                  </pic:blipFill>
                  <pic:spPr bwMode="auto">
                    <a:xfrm>
                      <a:off x="0" y="0"/>
                      <a:ext cx="2314575" cy="17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На первом этапе работы при обучении составлению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уточняется, расширяется и совершенствуется словарь школьников.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Дети знакомятся с понятиями «слово, обозначающее предмет» и «слово, обозначающее действие предмета», тем самым готовится платформа для последующей работы над предложением. Давая понятие «слово, обозначающее признак предмета», я накапливаю материал для распространения предложения определением. Дети овладевают понятиями «живой и неживой» предмет, учатся правильно задавать вопросы к словам, обозначающим предметы, действия и признаки предмета.</w:t>
      </w:r>
    </w:p>
    <w:p w:rsidR="00C16678" w:rsidRPr="0058381A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Свои работы (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синквейны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) дети оформляют как в форме графических рисунков, которые помогают школьникам более конкретно ощутить границы слов и их раздельное написание, так и в виде устных сочинений с опорой на схему.</w:t>
      </w:r>
    </w:p>
    <w:p w:rsidR="0058381A" w:rsidRDefault="0058381A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Примеры работ по логопедическим темам:</w:t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1. Приставка</w:t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2. Короткая, слитная</w:t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3. Изменяет, создает, присоединяет</w:t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4. Помощница в образовании новых слов</w:t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5. Часть слова  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можно составлять как на индивидуальных, групповых занятиях, так и на занятиях с одной группой или в двух подгруппах одновременно.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На втором этапе продолжается работа по обогащению и активизации словаря; составлению предложения из нескольких слов, показывающая отношение к теме, выражающая личное отношение автора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к описываемому предмету или объекту, предметной (сюжетной) картине. На данном этапе очень важно научить детей выражать своё личное отношение к теме одной фразой; а так же использовать знание пословиц, поговорок по заданной теме.</w:t>
      </w: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При составлении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можно использовать такие</w:t>
      </w:r>
      <w:r w:rsid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варианты работы</w:t>
      </w:r>
      <w:r w:rsid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как:</w:t>
      </w:r>
    </w:p>
    <w:p w:rsidR="00C16678" w:rsidRPr="0058381A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составление краткого рассказа по </w:t>
      </w: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готовому</w:t>
      </w:r>
      <w:proofErr w:type="gram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синквейну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(с использованием слов и фраз, входящих в состав последнего);</w:t>
      </w:r>
    </w:p>
    <w:p w:rsidR="00C16678" w:rsidRPr="0058381A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составление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по прослушанному рассказу;</w:t>
      </w:r>
    </w:p>
    <w:p w:rsidR="00C16678" w:rsidRPr="0058381A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коррекция и совершенствование </w:t>
      </w: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готового</w:t>
      </w:r>
      <w:proofErr w:type="gram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;</w:t>
      </w:r>
    </w:p>
    <w:p w:rsidR="00C16678" w:rsidRPr="0058381A" w:rsidRDefault="00C16678" w:rsidP="00C166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анализ неполного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для определения отсутствующей части (например, дан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без указания темы (первой строки) — на основе существующих строк необходимо ее определить).</w:t>
      </w:r>
      <w:proofErr w:type="gramEnd"/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lastRenderedPageBreak/>
        <w:t xml:space="preserve">Вариант предоставления ученикам неполного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без указания первой строки с целью определения названия темы и урока в целом.</w:t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1. ----------</w:t>
      </w: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(Глагол)</w:t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2.Живой, яркий</w:t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3.Работает, говорит, делает</w:t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4.Является самостоятельной частью речи</w:t>
      </w:r>
    </w:p>
    <w:p w:rsidR="0058381A" w:rsidRPr="0058381A" w:rsidRDefault="0058381A" w:rsidP="0058381A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5.Действие</w:t>
      </w:r>
    </w:p>
    <w:p w:rsidR="00C16678" w:rsidRPr="0058381A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синквейна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в коррекции ОНР способствует успешной коррекции всей речевой системы в целом: развивается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импрессивная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речь детей, обогащается и активизируется лексическая сторона речи, закрепляются навыки словообразования, формируется и совершенствуется умение использовать в речи различные по своему составу предложения, умение описывать предметы, составлять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по предметной картинке (сюжетным) картинкам, по прослушанному рассказу или сказке.</w:t>
      </w:r>
      <w:proofErr w:type="gramEnd"/>
    </w:p>
    <w:p w:rsidR="00C16678" w:rsidRPr="00C16678" w:rsidRDefault="00C16678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proofErr w:type="gram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Дидактический</w:t>
      </w:r>
      <w:proofErr w:type="gram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позволяет создавать условия для свободного выбора ребенком деятельности, принятия решений, выражения чувств и мыслей, благодаря ему возможна поддержка индивидуальности и инициативы каждого ребенка, а это, в свою очередь, создает социальную ситуацию для развития ребенка, что актуально в связи с вводом в действие ФГОС.</w:t>
      </w:r>
    </w:p>
    <w:p w:rsidR="00263409" w:rsidRDefault="00F72ED9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Т</w:t>
      </w: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аким образом</w:t>
      </w: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, </w:t>
      </w: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метод </w:t>
      </w:r>
      <w:proofErr w:type="spellStart"/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органично вписывается в работу с детьми, имеющих нарушение речи, дает возможность педагогу оценить уровень усвоения ребенком пройденного материала, носит характер комплексного воздействия, позволяет ребенку быть активным, творческим участником образовательного процесса.</w:t>
      </w:r>
    </w:p>
    <w:p w:rsidR="00F72ED9" w:rsidRDefault="00F72ED9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</w:p>
    <w:p w:rsidR="00F72ED9" w:rsidRDefault="00F72ED9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</w:p>
    <w:p w:rsidR="00F72ED9" w:rsidRPr="0058381A" w:rsidRDefault="00F72ED9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</w:p>
    <w:p w:rsidR="00F602A1" w:rsidRPr="0058381A" w:rsidRDefault="00F602A1">
      <w:pPr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br w:type="page"/>
      </w:r>
    </w:p>
    <w:p w:rsidR="00F602A1" w:rsidRPr="0058381A" w:rsidRDefault="00F602A1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58381A">
        <w:rPr>
          <w:rFonts w:ascii="PT Astra Serif" w:hAnsi="PT Astra Serif"/>
          <w:color w:val="333333"/>
          <w:sz w:val="24"/>
          <w:szCs w:val="24"/>
          <w:shd w:val="clear" w:color="auto" w:fill="FFFFFF"/>
        </w:rPr>
        <w:lastRenderedPageBreak/>
        <w:t>Список литературы и источников:</w:t>
      </w:r>
    </w:p>
    <w:p w:rsidR="00F72ED9" w:rsidRPr="00F72ED9" w:rsidRDefault="00F72ED9" w:rsidP="00F72ED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Акименко В.М. Развивающие технологии в логопедии. Ростов н/Д., 2011.</w:t>
      </w:r>
    </w:p>
    <w:p w:rsidR="00F72ED9" w:rsidRPr="00F72ED9" w:rsidRDefault="00F72ED9" w:rsidP="00F72ED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Акименко В.М. Речевые нарушения у детей. Ростов н/Д., 2008.</w:t>
      </w:r>
    </w:p>
    <w:p w:rsidR="00F72ED9" w:rsidRPr="00F72ED9" w:rsidRDefault="00F72ED9" w:rsidP="00F72ED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Душка Н. </w:t>
      </w:r>
      <w:proofErr w:type="spellStart"/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Синквейн</w:t>
      </w:r>
      <w:proofErr w:type="spellEnd"/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в работе по развитию речи дошкольников. Журнал «Логопед», №5 (2005).</w:t>
      </w:r>
    </w:p>
    <w:p w:rsidR="00F72ED9" w:rsidRPr="00F72ED9" w:rsidRDefault="00F72ED9" w:rsidP="00F72ED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Коноваленко  В.В.  Родственные  слова.  Лексико</w:t>
      </w:r>
      <w:r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-грамматические </w:t>
      </w: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упражнения </w:t>
      </w:r>
      <w:r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и </w:t>
      </w: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словарь</w:t>
      </w:r>
      <w:r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для детей </w:t>
      </w: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6 – 8 лет. – ГНОМ  и</w:t>
      </w:r>
      <w:proofErr w:type="gramStart"/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 Д</w:t>
      </w:r>
      <w:proofErr w:type="gramEnd"/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 – Москва, 2009.</w:t>
      </w:r>
    </w:p>
    <w:p w:rsidR="00F72ED9" w:rsidRPr="00F72ED9" w:rsidRDefault="00F72ED9" w:rsidP="00F72ED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 xml:space="preserve">Ушакова  О.С. </w:t>
      </w:r>
      <w:bookmarkStart w:id="0" w:name="_GoBack"/>
      <w:bookmarkEnd w:id="0"/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 « Развитие  речи и творчества  дошкольников ». – Т.Ц.  Сфера, 2005.</w:t>
      </w:r>
    </w:p>
    <w:p w:rsidR="00F72ED9" w:rsidRPr="00F72ED9" w:rsidRDefault="00F72ED9" w:rsidP="00F72ED9">
      <w:pPr>
        <w:pStyle w:val="a3"/>
        <w:numPr>
          <w:ilvl w:val="0"/>
          <w:numId w:val="11"/>
        </w:numPr>
        <w:tabs>
          <w:tab w:val="left" w:pos="993"/>
          <w:tab w:val="left" w:pos="7455"/>
        </w:tabs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Ушакова О.С.  « Придумай  слово ». – Т.Ц.  Сфера, 2010.</w:t>
      </w:r>
      <w:r w:rsidRPr="00F72ED9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ab/>
      </w:r>
    </w:p>
    <w:p w:rsidR="00F602A1" w:rsidRPr="0058381A" w:rsidRDefault="00F602A1" w:rsidP="00C16678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</w:p>
    <w:sectPr w:rsidR="00F602A1" w:rsidRPr="0058381A" w:rsidSect="00214A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1A5"/>
    <w:multiLevelType w:val="hybridMultilevel"/>
    <w:tmpl w:val="7EAE7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C26A48"/>
    <w:multiLevelType w:val="multilevel"/>
    <w:tmpl w:val="20F2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A009F"/>
    <w:multiLevelType w:val="hybridMultilevel"/>
    <w:tmpl w:val="16CA8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DE758C"/>
    <w:multiLevelType w:val="hybridMultilevel"/>
    <w:tmpl w:val="7982D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400E8"/>
    <w:multiLevelType w:val="hybridMultilevel"/>
    <w:tmpl w:val="C42EC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BC1DE1"/>
    <w:multiLevelType w:val="multilevel"/>
    <w:tmpl w:val="D306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76EC6"/>
    <w:multiLevelType w:val="multilevel"/>
    <w:tmpl w:val="F3E0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11BA5"/>
    <w:multiLevelType w:val="hybridMultilevel"/>
    <w:tmpl w:val="95EE3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E23072"/>
    <w:multiLevelType w:val="multilevel"/>
    <w:tmpl w:val="839A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639C4"/>
    <w:multiLevelType w:val="hybridMultilevel"/>
    <w:tmpl w:val="B80C2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601E5E"/>
    <w:multiLevelType w:val="multilevel"/>
    <w:tmpl w:val="584E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F7"/>
    <w:rsid w:val="00214AF7"/>
    <w:rsid w:val="00263409"/>
    <w:rsid w:val="0058381A"/>
    <w:rsid w:val="00746894"/>
    <w:rsid w:val="009038DB"/>
    <w:rsid w:val="00947030"/>
    <w:rsid w:val="00C16678"/>
    <w:rsid w:val="00E62D26"/>
    <w:rsid w:val="00F602A1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1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6678"/>
  </w:style>
  <w:style w:type="character" w:customStyle="1" w:styleId="c12">
    <w:name w:val="c12"/>
    <w:basedOn w:val="a0"/>
    <w:rsid w:val="00C16678"/>
  </w:style>
  <w:style w:type="character" w:customStyle="1" w:styleId="c14">
    <w:name w:val="c14"/>
    <w:basedOn w:val="a0"/>
    <w:rsid w:val="00C16678"/>
  </w:style>
  <w:style w:type="paragraph" w:customStyle="1" w:styleId="c17">
    <w:name w:val="c17"/>
    <w:basedOn w:val="a"/>
    <w:rsid w:val="00C1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6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7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1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6678"/>
  </w:style>
  <w:style w:type="character" w:customStyle="1" w:styleId="c12">
    <w:name w:val="c12"/>
    <w:basedOn w:val="a0"/>
    <w:rsid w:val="00C16678"/>
  </w:style>
  <w:style w:type="character" w:customStyle="1" w:styleId="c14">
    <w:name w:val="c14"/>
    <w:basedOn w:val="a0"/>
    <w:rsid w:val="00C16678"/>
  </w:style>
  <w:style w:type="paragraph" w:customStyle="1" w:styleId="c17">
    <w:name w:val="c17"/>
    <w:basedOn w:val="a"/>
    <w:rsid w:val="00C1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6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7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2023-03-05T10:20:00Z</dcterms:created>
  <dcterms:modified xsi:type="dcterms:W3CDTF">2023-03-05T11:49:00Z</dcterms:modified>
</cp:coreProperties>
</file>