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0FF8" w14:textId="04987545" w:rsidR="00A249E4" w:rsidRDefault="009D3374">
      <w:pPr>
        <w:pStyle w:val="Textbody"/>
        <w:jc w:val="both"/>
        <w:rPr>
          <w:color w:val="212529"/>
        </w:rPr>
      </w:pPr>
      <w:r>
        <w:rPr>
          <w:color w:val="212529"/>
        </w:rPr>
        <w:t xml:space="preserve">    </w:t>
      </w:r>
    </w:p>
    <w:p w14:paraId="768E7FD9" w14:textId="77777777" w:rsidR="00A249E4" w:rsidRDefault="009D3374" w:rsidP="00A1048D">
      <w:pPr>
        <w:pStyle w:val="Textbody"/>
        <w:jc w:val="right"/>
        <w:rPr>
          <w:color w:val="212529"/>
        </w:rPr>
      </w:pPr>
      <w:r>
        <w:rPr>
          <w:color w:val="212529"/>
        </w:rPr>
        <w:t xml:space="preserve">    Ахметова Дамира </w:t>
      </w:r>
      <w:proofErr w:type="spellStart"/>
      <w:r>
        <w:rPr>
          <w:color w:val="212529"/>
        </w:rPr>
        <w:t>Зульфановна</w:t>
      </w:r>
      <w:proofErr w:type="spellEnd"/>
    </w:p>
    <w:p w14:paraId="53CB911B" w14:textId="77777777" w:rsidR="00A249E4" w:rsidRDefault="009D3374" w:rsidP="00A1048D">
      <w:pPr>
        <w:pStyle w:val="Textbody"/>
        <w:jc w:val="right"/>
        <w:rPr>
          <w:color w:val="212529"/>
        </w:rPr>
      </w:pPr>
      <w:r>
        <w:rPr>
          <w:color w:val="212529"/>
        </w:rPr>
        <w:t xml:space="preserve">    педагог-организатор</w:t>
      </w:r>
    </w:p>
    <w:p w14:paraId="438A9A97" w14:textId="523C6EBD" w:rsidR="00A249E4" w:rsidRDefault="009D3374" w:rsidP="00A1048D">
      <w:pPr>
        <w:pStyle w:val="Standard"/>
        <w:spacing w:after="0" w:line="240" w:lineRule="auto"/>
        <w:ind w:left="1605" w:firstLine="0"/>
        <w:jc w:val="right"/>
        <w:rPr>
          <w:rFonts w:cs="Microsoft Sans Serif"/>
          <w:color w:val="212529"/>
          <w:sz w:val="24"/>
          <w:szCs w:val="24"/>
        </w:rPr>
      </w:pPr>
      <w:r>
        <w:rPr>
          <w:rFonts w:cs="Microsoft Sans Serif"/>
          <w:color w:val="212529"/>
          <w:sz w:val="24"/>
          <w:szCs w:val="24"/>
        </w:rPr>
        <w:t>МДОУ «Детский сад «</w:t>
      </w:r>
      <w:proofErr w:type="spellStart"/>
      <w:r>
        <w:rPr>
          <w:rFonts w:cs="Microsoft Sans Serif"/>
          <w:color w:val="212529"/>
          <w:sz w:val="24"/>
          <w:szCs w:val="24"/>
        </w:rPr>
        <w:t>Газовичок</w:t>
      </w:r>
      <w:proofErr w:type="spellEnd"/>
      <w:r>
        <w:rPr>
          <w:rFonts w:cs="Microsoft Sans Serif"/>
          <w:color w:val="212529"/>
          <w:sz w:val="24"/>
          <w:szCs w:val="24"/>
        </w:rPr>
        <w:t>» г. Надыма»</w:t>
      </w:r>
    </w:p>
    <w:p w14:paraId="55E95E4F" w14:textId="77777777" w:rsidR="00A1048D" w:rsidRDefault="00A1048D">
      <w:pPr>
        <w:pStyle w:val="Standard"/>
        <w:spacing w:after="0" w:line="240" w:lineRule="auto"/>
        <w:ind w:left="1575" w:firstLine="0"/>
        <w:rPr>
          <w:rFonts w:cs="Microsoft Sans Serif"/>
          <w:color w:val="212529"/>
          <w:sz w:val="24"/>
          <w:szCs w:val="24"/>
        </w:rPr>
      </w:pPr>
    </w:p>
    <w:p w14:paraId="37596E45" w14:textId="73712019" w:rsidR="00A249E4" w:rsidRPr="00A1048D" w:rsidRDefault="009D3374">
      <w:pPr>
        <w:pStyle w:val="Standard"/>
        <w:spacing w:after="0" w:line="240" w:lineRule="auto"/>
        <w:ind w:left="1575" w:firstLine="0"/>
        <w:rPr>
          <w:b/>
          <w:bCs/>
        </w:rPr>
      </w:pPr>
      <w:r w:rsidRPr="00A1048D">
        <w:rPr>
          <w:rFonts w:cs="Microsoft Sans Serif"/>
          <w:b/>
          <w:bCs/>
          <w:color w:val="212529"/>
          <w:sz w:val="24"/>
          <w:szCs w:val="24"/>
        </w:rPr>
        <w:t>«</w:t>
      </w:r>
      <w:r w:rsidRPr="00A1048D">
        <w:rPr>
          <w:rFonts w:ascii="PT Astra Serif" w:hAnsi="PT Astra Serif" w:cs="Microsoft Sans Serif"/>
          <w:b/>
          <w:bCs/>
          <w:sz w:val="24"/>
          <w:szCs w:val="24"/>
        </w:rPr>
        <w:t xml:space="preserve">Формирование </w:t>
      </w:r>
      <w:r w:rsidRPr="00A1048D">
        <w:rPr>
          <w:rFonts w:ascii="PT Astra Serif" w:hAnsi="PT Astra Serif" w:cs="Microsoft Sans Serif"/>
          <w:b/>
          <w:bCs/>
          <w:sz w:val="24"/>
          <w:szCs w:val="24"/>
        </w:rPr>
        <w:t xml:space="preserve">информационных компетентностей у детей старшего дошкольного возраста посредством образовательного пространства </w:t>
      </w:r>
      <w:r w:rsidRPr="00A1048D">
        <w:rPr>
          <w:rFonts w:ascii="PT Astra Serif" w:hAnsi="PT Astra Serif" w:cs="Microsoft Sans Serif"/>
          <w:b/>
          <w:bCs/>
          <w:sz w:val="24"/>
          <w:szCs w:val="24"/>
          <w:lang w:val="en-US"/>
        </w:rPr>
        <w:t>IT</w:t>
      </w:r>
      <w:r w:rsidRPr="00A1048D">
        <w:rPr>
          <w:rFonts w:ascii="PT Astra Serif" w:hAnsi="PT Astra Serif" w:cs="Microsoft Sans Serif"/>
          <w:b/>
          <w:bCs/>
          <w:sz w:val="24"/>
          <w:szCs w:val="24"/>
        </w:rPr>
        <w:t>-</w:t>
      </w:r>
      <w:proofErr w:type="spellStart"/>
      <w:r w:rsidRPr="00A1048D">
        <w:rPr>
          <w:rFonts w:ascii="PT Astra Serif" w:hAnsi="PT Astra Serif" w:cs="Microsoft Sans Serif"/>
          <w:b/>
          <w:bCs/>
          <w:sz w:val="24"/>
          <w:szCs w:val="24"/>
        </w:rPr>
        <w:t>квантума</w:t>
      </w:r>
      <w:proofErr w:type="spellEnd"/>
      <w:r w:rsidRPr="00A1048D">
        <w:rPr>
          <w:rFonts w:ascii="PT Astra Serif" w:hAnsi="PT Astra Serif" w:cs="Microsoft Sans Serif"/>
          <w:b/>
          <w:bCs/>
          <w:sz w:val="24"/>
          <w:szCs w:val="24"/>
        </w:rPr>
        <w:t>»</w:t>
      </w:r>
    </w:p>
    <w:p w14:paraId="7CE8179E" w14:textId="77777777" w:rsidR="00A249E4" w:rsidRDefault="00A249E4">
      <w:pPr>
        <w:pStyle w:val="Standard"/>
        <w:spacing w:after="0" w:line="240" w:lineRule="auto"/>
        <w:ind w:left="-6" w:firstLine="715"/>
        <w:jc w:val="center"/>
        <w:rPr>
          <w:rFonts w:ascii="PT Astra Serif" w:hAnsi="PT Astra Serif" w:cs="Microsoft Sans Serif"/>
          <w:b/>
          <w:sz w:val="24"/>
          <w:szCs w:val="24"/>
        </w:rPr>
      </w:pPr>
      <w:bookmarkStart w:id="0" w:name="_GoBack"/>
      <w:bookmarkEnd w:id="0"/>
    </w:p>
    <w:p w14:paraId="1ABEB95B" w14:textId="77777777" w:rsidR="00A249E4" w:rsidRDefault="009D3374">
      <w:pPr>
        <w:pStyle w:val="Standard"/>
        <w:spacing w:after="0" w:line="240" w:lineRule="auto"/>
        <w:ind w:left="-6" w:firstLine="715"/>
        <w:rPr>
          <w:rFonts w:ascii="PT Astra Serif" w:hAnsi="PT Astra Serif" w:cs="Microsoft Sans Serif"/>
          <w:sz w:val="24"/>
          <w:szCs w:val="24"/>
        </w:rPr>
      </w:pPr>
      <w:proofErr w:type="gramStart"/>
      <w:r>
        <w:rPr>
          <w:rFonts w:ascii="PT Astra Serif" w:hAnsi="PT Astra Serif" w:cs="Microsoft Sans Serif"/>
          <w:sz w:val="24"/>
          <w:szCs w:val="24"/>
        </w:rPr>
        <w:t>Будущее сегодняшних детей это</w:t>
      </w:r>
      <w:proofErr w:type="gramEnd"/>
      <w:r>
        <w:rPr>
          <w:rFonts w:ascii="PT Astra Serif" w:hAnsi="PT Astra Serif" w:cs="Microsoft Sans Serif"/>
          <w:sz w:val="24"/>
          <w:szCs w:val="24"/>
        </w:rPr>
        <w:t xml:space="preserve"> информационное общество. И ребёнок должен быть готов к </w:t>
      </w:r>
      <w:r>
        <w:rPr>
          <w:rFonts w:ascii="PT Astra Serif" w:hAnsi="PT Astra Serif" w:cs="Microsoft Sans Serif"/>
          <w:sz w:val="24"/>
          <w:szCs w:val="24"/>
        </w:rPr>
        <w:t>жизни в таком мире.</w:t>
      </w:r>
    </w:p>
    <w:p w14:paraId="21D99521" w14:textId="77777777" w:rsidR="00A249E4" w:rsidRDefault="009D3374">
      <w:pPr>
        <w:pStyle w:val="Standard"/>
        <w:spacing w:after="0" w:line="240" w:lineRule="auto"/>
        <w:ind w:left="0" w:firstLine="709"/>
      </w:pPr>
      <w:r>
        <w:rPr>
          <w:rFonts w:ascii="PT Astra Serif" w:hAnsi="PT Astra Serif" w:cs="Microsoft Sans Serif"/>
          <w:sz w:val="24"/>
          <w:szCs w:val="24"/>
        </w:rPr>
        <w:t xml:space="preserve">Успешность решения задач по формированию информационных компетентностей, на наш взгляд, достигается в том числе и за счёт </w:t>
      </w:r>
      <w:r>
        <w:rPr>
          <w:rFonts w:ascii="PT Astra Serif" w:hAnsi="PT Astra Serif"/>
          <w:sz w:val="24"/>
          <w:szCs w:val="24"/>
        </w:rPr>
        <w:t xml:space="preserve">внедрения </w:t>
      </w:r>
      <w:r>
        <w:rPr>
          <w:rFonts w:ascii="PT Astra Serif" w:hAnsi="PT Astra Serif" w:cs="Microsoft Sans Serif"/>
          <w:sz w:val="24"/>
          <w:szCs w:val="24"/>
        </w:rPr>
        <w:t xml:space="preserve">в образовательных учреждениях </w:t>
      </w:r>
      <w:r>
        <w:rPr>
          <w:rFonts w:ascii="PT Astra Serif" w:hAnsi="PT Astra Serif"/>
          <w:sz w:val="24"/>
          <w:szCs w:val="24"/>
        </w:rPr>
        <w:t>новых альтернативных структур, направленных на формирование у детей особы</w:t>
      </w:r>
      <w:r>
        <w:rPr>
          <w:rFonts w:ascii="PT Astra Serif" w:hAnsi="PT Astra Serif"/>
          <w:sz w:val="24"/>
          <w:szCs w:val="24"/>
        </w:rPr>
        <w:t>х способностей в технических видах творчества,</w:t>
      </w:r>
      <w:r>
        <w:rPr>
          <w:rFonts w:ascii="PT Astra Serif" w:hAnsi="PT Astra Serif" w:cs="Microsoft Sans Serif"/>
          <w:sz w:val="24"/>
          <w:szCs w:val="24"/>
        </w:rPr>
        <w:t xml:space="preserve"> создания пространств, отвечающих качественно новым требованиям к внедрению информационных технологий.</w:t>
      </w:r>
    </w:p>
    <w:p w14:paraId="333AC7E4" w14:textId="77777777" w:rsidR="00A249E4" w:rsidRDefault="009D3374">
      <w:pPr>
        <w:pStyle w:val="Standard"/>
        <w:spacing w:after="0" w:line="240" w:lineRule="auto"/>
        <w:ind w:left="0" w:firstLine="709"/>
      </w:pPr>
      <w:r>
        <w:rPr>
          <w:rFonts w:ascii="PT Astra Serif" w:hAnsi="PT Astra Serif" w:cs="Microsoft Sans Serif"/>
          <w:sz w:val="24"/>
          <w:szCs w:val="24"/>
        </w:rPr>
        <w:t xml:space="preserve">Модуль «Основы компьютерной грамотности» реализуется в </w:t>
      </w:r>
      <w:r>
        <w:rPr>
          <w:rFonts w:ascii="PT Astra Serif" w:hAnsi="PT Astra Serif" w:cs="Microsoft Sans Serif"/>
          <w:sz w:val="24"/>
          <w:szCs w:val="24"/>
          <w:lang w:val="en-US"/>
        </w:rPr>
        <w:t>IT</w:t>
      </w:r>
      <w:r>
        <w:rPr>
          <w:rFonts w:ascii="PT Astra Serif" w:hAnsi="PT Astra Serif" w:cs="Microsoft Sans Serif"/>
          <w:sz w:val="24"/>
          <w:szCs w:val="24"/>
        </w:rPr>
        <w:t>-</w:t>
      </w:r>
      <w:proofErr w:type="spellStart"/>
      <w:r>
        <w:rPr>
          <w:rFonts w:ascii="PT Astra Serif" w:hAnsi="PT Astra Serif" w:cs="Microsoft Sans Serif"/>
          <w:sz w:val="24"/>
          <w:szCs w:val="24"/>
        </w:rPr>
        <w:t>квантуме</w:t>
      </w:r>
      <w:proofErr w:type="spellEnd"/>
      <w:r>
        <w:rPr>
          <w:rFonts w:ascii="PT Astra Serif" w:hAnsi="PT Astra Serif" w:cs="Microsoft Sans Serif"/>
          <w:sz w:val="24"/>
          <w:szCs w:val="24"/>
        </w:rPr>
        <w:t xml:space="preserve">, оснащённом </w:t>
      </w:r>
      <w:r>
        <w:rPr>
          <w:rFonts w:ascii="PT Astra Serif" w:hAnsi="PT Astra Serif" w:cs="Microsoft Sans Serif"/>
          <w:sz w:val="24"/>
          <w:szCs w:val="24"/>
        </w:rPr>
        <w:t>высокотехнологичным специализированным оборудованием и направлен на формирование у дошкольников представлений о происхождении компьютера, его функциях и возможностях, элементарных правилах безопасности работы на компьютере, о составных частях ноутбука и их</w:t>
      </w:r>
      <w:r>
        <w:rPr>
          <w:rFonts w:ascii="PT Astra Serif" w:hAnsi="PT Astra Serif" w:cs="Microsoft Sans Serif"/>
          <w:sz w:val="24"/>
          <w:szCs w:val="24"/>
        </w:rPr>
        <w:t xml:space="preserve"> назначении, в процессе прохождения модуля у дошкольников формируются  элементарные навыки использования возможностей программы </w:t>
      </w:r>
      <w:r>
        <w:rPr>
          <w:rFonts w:ascii="PT Astra Serif" w:hAnsi="PT Astra Serif" w:cs="Microsoft Sans Serif"/>
          <w:sz w:val="24"/>
          <w:szCs w:val="24"/>
          <w:lang w:val="en-US"/>
        </w:rPr>
        <w:t>Paint</w:t>
      </w:r>
      <w:r>
        <w:rPr>
          <w:rFonts w:ascii="PT Astra Serif" w:hAnsi="PT Astra Serif" w:cs="Microsoft Sans Serif"/>
          <w:sz w:val="24"/>
          <w:szCs w:val="24"/>
        </w:rPr>
        <w:t xml:space="preserve"> и умение пользоваться основными устройствами ввода – мышью и клавиатурой.</w:t>
      </w:r>
    </w:p>
    <w:p w14:paraId="71133271" w14:textId="77777777" w:rsidR="00A249E4" w:rsidRDefault="009D3374">
      <w:pPr>
        <w:pStyle w:val="Standard"/>
        <w:spacing w:after="0" w:line="240" w:lineRule="auto"/>
        <w:ind w:left="0" w:firstLine="709"/>
        <w:rPr>
          <w:rFonts w:ascii="PT Astra Serif" w:hAnsi="PT Astra Serif" w:cs="Microsoft Sans Serif"/>
          <w:sz w:val="24"/>
          <w:szCs w:val="24"/>
        </w:rPr>
      </w:pPr>
      <w:r>
        <w:rPr>
          <w:rFonts w:ascii="PT Astra Serif" w:hAnsi="PT Astra Serif" w:cs="Microsoft Sans Serif"/>
          <w:sz w:val="24"/>
          <w:szCs w:val="24"/>
        </w:rPr>
        <w:t>Для реализации образовательных задач используютс</w:t>
      </w:r>
      <w:r>
        <w:rPr>
          <w:rFonts w:ascii="PT Astra Serif" w:hAnsi="PT Astra Serif" w:cs="Microsoft Sans Serif"/>
          <w:sz w:val="24"/>
          <w:szCs w:val="24"/>
        </w:rPr>
        <w:t>я следующие методы и приемы:</w:t>
      </w:r>
    </w:p>
    <w:p w14:paraId="0883173C" w14:textId="77777777" w:rsidR="00A249E4" w:rsidRDefault="009D3374">
      <w:pPr>
        <w:pStyle w:val="Standard"/>
        <w:numPr>
          <w:ilvl w:val="0"/>
          <w:numId w:val="11"/>
        </w:numPr>
        <w:spacing w:after="0" w:line="240" w:lineRule="auto"/>
        <w:ind w:left="0" w:firstLine="709"/>
        <w:rPr>
          <w:rFonts w:ascii="PT Astra Serif" w:hAnsi="PT Astra Serif" w:cs="Microsoft Sans Serif"/>
          <w:sz w:val="24"/>
          <w:szCs w:val="24"/>
        </w:rPr>
      </w:pPr>
      <w:r>
        <w:rPr>
          <w:rFonts w:ascii="PT Astra Serif" w:hAnsi="PT Astra Serif" w:cs="Microsoft Sans Serif"/>
          <w:sz w:val="24"/>
          <w:szCs w:val="24"/>
        </w:rPr>
        <w:t>наглядные (просмотр фрагментов мультипликационных фильмов, обучающих презентаций, изучение схем, таблиц, иллюстраций, подготовка совместно с детьми фотоматериалов, применение в образовательном процессе дидактических игр (относи</w:t>
      </w:r>
      <w:r>
        <w:rPr>
          <w:rFonts w:ascii="PT Astra Serif" w:hAnsi="PT Astra Serif" w:cs="Microsoft Sans Serif"/>
          <w:sz w:val="24"/>
          <w:szCs w:val="24"/>
        </w:rPr>
        <w:t xml:space="preserve">тся к игровым методам), организация выставок и личный пример взрослых);                                                                      </w:t>
      </w:r>
    </w:p>
    <w:p w14:paraId="281F07C7" w14:textId="77777777" w:rsidR="00A249E4" w:rsidRDefault="009D3374">
      <w:pPr>
        <w:pStyle w:val="Standard"/>
        <w:numPr>
          <w:ilvl w:val="0"/>
          <w:numId w:val="4"/>
        </w:numPr>
        <w:spacing w:after="0" w:line="240" w:lineRule="auto"/>
        <w:ind w:left="0" w:firstLine="709"/>
        <w:rPr>
          <w:rFonts w:ascii="PT Astra Serif" w:hAnsi="PT Astra Serif" w:cs="Microsoft Sans Serif"/>
          <w:sz w:val="24"/>
          <w:szCs w:val="24"/>
        </w:rPr>
      </w:pPr>
      <w:r>
        <w:rPr>
          <w:rFonts w:ascii="PT Astra Serif" w:hAnsi="PT Astra Serif" w:cs="Microsoft Sans Serif"/>
          <w:sz w:val="24"/>
          <w:szCs w:val="24"/>
        </w:rPr>
        <w:t>словесные (объяснения, рассказ, чтение художественной литературы¸ беседы, дискуссии, моделирование ситуации);</w:t>
      </w:r>
    </w:p>
    <w:p w14:paraId="497A32DC" w14:textId="77777777" w:rsidR="00A249E4" w:rsidRDefault="009D3374">
      <w:pPr>
        <w:pStyle w:val="Standard"/>
        <w:numPr>
          <w:ilvl w:val="0"/>
          <w:numId w:val="4"/>
        </w:numPr>
        <w:spacing w:after="0" w:line="240" w:lineRule="auto"/>
        <w:ind w:left="0" w:firstLine="709"/>
        <w:rPr>
          <w:rFonts w:ascii="PT Astra Serif" w:hAnsi="PT Astra Serif" w:cs="Microsoft Sans Serif"/>
          <w:sz w:val="24"/>
          <w:szCs w:val="24"/>
        </w:rPr>
      </w:pPr>
      <w:r>
        <w:rPr>
          <w:rFonts w:ascii="PT Astra Serif" w:hAnsi="PT Astra Serif" w:cs="Microsoft Sans Serif"/>
          <w:sz w:val="24"/>
          <w:szCs w:val="24"/>
        </w:rPr>
        <w:t>прак</w:t>
      </w:r>
      <w:r>
        <w:rPr>
          <w:rFonts w:ascii="PT Astra Serif" w:hAnsi="PT Astra Serif" w:cs="Microsoft Sans Serif"/>
          <w:sz w:val="24"/>
          <w:szCs w:val="24"/>
        </w:rPr>
        <w:t>тические (игровые ситуации, элементарная поисковая деятельность, обыгрывание постройки, моделирование ситуации, конкурсы, физкультминутки);</w:t>
      </w:r>
    </w:p>
    <w:p w14:paraId="6FFE0C64" w14:textId="77777777" w:rsidR="00A249E4" w:rsidRDefault="009D3374">
      <w:pPr>
        <w:pStyle w:val="Standard"/>
        <w:numPr>
          <w:ilvl w:val="0"/>
          <w:numId w:val="4"/>
        </w:numPr>
        <w:spacing w:after="0" w:line="240" w:lineRule="auto"/>
        <w:ind w:left="0" w:firstLine="709"/>
        <w:rPr>
          <w:rFonts w:ascii="PT Astra Serif" w:hAnsi="PT Astra Serif" w:cs="Microsoft Sans Serif"/>
          <w:sz w:val="24"/>
          <w:szCs w:val="24"/>
        </w:rPr>
      </w:pPr>
      <w:r>
        <w:rPr>
          <w:rFonts w:ascii="PT Astra Serif" w:hAnsi="PT Astra Serif" w:cs="Microsoft Sans Serif"/>
          <w:sz w:val="24"/>
          <w:szCs w:val="24"/>
        </w:rPr>
        <w:t>игровые (дидактические игры, воображаемые ситуации).</w:t>
      </w:r>
    </w:p>
    <w:p w14:paraId="002E5CCE" w14:textId="77777777" w:rsidR="00A249E4" w:rsidRDefault="009D3374">
      <w:pPr>
        <w:pStyle w:val="Standard"/>
        <w:spacing w:after="0" w:line="240" w:lineRule="auto"/>
        <w:ind w:left="0" w:firstLine="708"/>
      </w:pPr>
      <w:r>
        <w:rPr>
          <w:rFonts w:ascii="PT Astra Serif" w:hAnsi="PT Astra Serif" w:cs="Microsoft Sans Serif"/>
          <w:sz w:val="24"/>
          <w:szCs w:val="24"/>
        </w:rPr>
        <w:t>Ожидаемым результатом освоения детьми старшего дошкольного возр</w:t>
      </w:r>
      <w:r>
        <w:rPr>
          <w:rFonts w:ascii="PT Astra Serif" w:hAnsi="PT Astra Serif" w:cs="Microsoft Sans Serif"/>
          <w:sz w:val="24"/>
          <w:szCs w:val="24"/>
        </w:rPr>
        <w:t>аста мероприятий модуля «Основы компьютерной грамотности» я</w:t>
      </w:r>
      <w:r>
        <w:rPr>
          <w:rFonts w:ascii="PT Astra Serif" w:hAnsi="PT Astra Serif"/>
          <w:sz w:val="24"/>
          <w:szCs w:val="24"/>
        </w:rPr>
        <w:t>вляется сформированность у них первичных навыков работы на портативном компьютере посредством использования возможностей доступных возрасту программ.</w:t>
      </w:r>
    </w:p>
    <w:p w14:paraId="0DAB03B6" w14:textId="77777777" w:rsidR="00A249E4" w:rsidRDefault="00A249E4">
      <w:pPr>
        <w:pStyle w:val="Standard"/>
        <w:spacing w:after="0" w:line="240" w:lineRule="auto"/>
        <w:ind w:left="0" w:firstLine="0"/>
        <w:rPr>
          <w:rFonts w:ascii="PT Astra Serif" w:hAnsi="PT Astra Serif"/>
          <w:b/>
          <w:sz w:val="24"/>
          <w:szCs w:val="24"/>
        </w:rPr>
      </w:pPr>
    </w:p>
    <w:p w14:paraId="74BA0B6C" w14:textId="77777777" w:rsidR="00A249E4" w:rsidRDefault="009D3374">
      <w:pPr>
        <w:pStyle w:val="a5"/>
        <w:jc w:val="center"/>
      </w:pPr>
      <w:r>
        <w:rPr>
          <w:rFonts w:ascii="PT Astra Serif" w:hAnsi="PT Astra Serif" w:cs="Microsoft Sans Serif"/>
          <w:b/>
          <w:color w:val="000000"/>
          <w:sz w:val="24"/>
          <w:szCs w:val="24"/>
        </w:rPr>
        <w:t>Перспективно-тематический план образовательных мероприятий м</w:t>
      </w:r>
      <w:r>
        <w:rPr>
          <w:rFonts w:ascii="PT Astra Serif" w:hAnsi="PT Astra Serif" w:cs="Microsoft Sans Serif"/>
          <w:b/>
          <w:sz w:val="24"/>
          <w:szCs w:val="24"/>
        </w:rPr>
        <w:t>одуля</w:t>
      </w:r>
    </w:p>
    <w:p w14:paraId="2055202F" w14:textId="77777777" w:rsidR="00A249E4" w:rsidRDefault="009D3374">
      <w:pPr>
        <w:pStyle w:val="a5"/>
        <w:jc w:val="center"/>
        <w:rPr>
          <w:rFonts w:ascii="PT Astra Serif" w:hAnsi="PT Astra Serif" w:cs="Microsoft Sans Serif"/>
          <w:b/>
          <w:sz w:val="24"/>
          <w:szCs w:val="24"/>
        </w:rPr>
      </w:pPr>
      <w:r>
        <w:rPr>
          <w:rFonts w:ascii="PT Astra Serif" w:hAnsi="PT Astra Serif" w:cs="Microsoft Sans Serif"/>
          <w:b/>
          <w:sz w:val="24"/>
          <w:szCs w:val="24"/>
        </w:rPr>
        <w:t>«Основы компьютерной грамотности»</w:t>
      </w:r>
    </w:p>
    <w:p w14:paraId="7CC070FB" w14:textId="77777777" w:rsidR="00A249E4" w:rsidRDefault="00A249E4">
      <w:pPr>
        <w:pStyle w:val="a5"/>
        <w:jc w:val="center"/>
        <w:rPr>
          <w:rFonts w:ascii="PT Astra Serif" w:hAnsi="PT Astra Serif" w:cs="Microsoft Sans Serif"/>
          <w:b/>
          <w:sz w:val="24"/>
          <w:szCs w:val="24"/>
        </w:rPr>
      </w:pPr>
    </w:p>
    <w:tbl>
      <w:tblPr>
        <w:tblW w:w="10470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1830"/>
        <w:gridCol w:w="2115"/>
        <w:gridCol w:w="4395"/>
      </w:tblGrid>
      <w:tr w:rsidR="00A249E4" w14:paraId="3243BE6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3914" w14:textId="77777777" w:rsidR="00A249E4" w:rsidRDefault="009D3374">
            <w:pPr>
              <w:pStyle w:val="Standard"/>
              <w:spacing w:after="0" w:line="240" w:lineRule="auto"/>
              <w:ind w:left="104" w:right="113" w:firstLine="9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A3B0" w14:textId="77777777" w:rsidR="00A249E4" w:rsidRDefault="009D3374">
            <w:pPr>
              <w:pStyle w:val="Standard"/>
              <w:spacing w:after="0" w:line="240" w:lineRule="auto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Номер и тема занятия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4E4F" w14:textId="77777777" w:rsidR="00A249E4" w:rsidRDefault="009D3374">
            <w:pPr>
              <w:pStyle w:val="a5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0F75" w14:textId="77777777" w:rsidR="00A249E4" w:rsidRDefault="009D3374">
            <w:pPr>
              <w:pStyle w:val="Standard"/>
              <w:spacing w:after="0" w:line="240" w:lineRule="auto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249E4" w14:paraId="5988DE8E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A36" w14:textId="77777777" w:rsidR="00000000" w:rsidRDefault="009D3374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746C" w14:textId="77777777" w:rsidR="00A249E4" w:rsidRDefault="009D3374">
            <w:pPr>
              <w:pStyle w:val="a8"/>
              <w:numPr>
                <w:ilvl w:val="0"/>
                <w:numId w:val="12"/>
              </w:numPr>
              <w:tabs>
                <w:tab w:val="center" w:pos="2277"/>
              </w:tabs>
              <w:ind w:left="176" w:hanging="219"/>
              <w:jc w:val="both"/>
              <w:rPr>
                <w:rFonts w:ascii="PT Astra Serif" w:hAnsi="PT Astra Serif" w:cs="Microsoft Sans Serif"/>
              </w:rPr>
            </w:pPr>
            <w:r>
              <w:rPr>
                <w:rFonts w:ascii="PT Astra Serif" w:hAnsi="PT Astra Serif" w:cs="Microsoft Sans Serif"/>
              </w:rPr>
              <w:t>Немного из истории</w:t>
            </w:r>
          </w:p>
          <w:p w14:paraId="567D4859" w14:textId="77777777" w:rsidR="00A249E4" w:rsidRDefault="009D3374">
            <w:pPr>
              <w:pStyle w:val="Standard"/>
              <w:tabs>
                <w:tab w:val="center" w:pos="2277"/>
              </w:tabs>
              <w:spacing w:after="0" w:line="240" w:lineRule="auto"/>
              <w:ind w:left="176" w:hanging="219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lastRenderedPageBreak/>
              <w:t>«Информационные машины»</w:t>
            </w:r>
          </w:p>
          <w:p w14:paraId="1F4D5494" w14:textId="77777777" w:rsidR="00A249E4" w:rsidRDefault="009D3374">
            <w:pPr>
              <w:pStyle w:val="Standard"/>
              <w:tabs>
                <w:tab w:val="center" w:pos="2101"/>
              </w:tabs>
              <w:spacing w:after="0" w:line="240" w:lineRule="auto"/>
              <w:ind w:left="0" w:firstLine="0"/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Правила поведения и техники безопасности в помещении </w:t>
            </w:r>
            <w:r>
              <w:rPr>
                <w:rFonts w:ascii="PT Astra Serif" w:hAnsi="PT Astra Serif" w:cs="Microsoft Sans Serif"/>
                <w:sz w:val="24"/>
                <w:szCs w:val="24"/>
                <w:lang w:val="en-US"/>
              </w:rPr>
              <w:t>IT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 w:cs="Microsoft Sans Serif"/>
                <w:sz w:val="24"/>
                <w:szCs w:val="24"/>
              </w:rPr>
              <w:t>квантума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67DC" w14:textId="77777777" w:rsidR="00A249E4" w:rsidRDefault="009D337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lastRenderedPageBreak/>
              <w:t>«Познавательное развитие»</w:t>
            </w:r>
          </w:p>
          <w:p w14:paraId="7B4768AA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7D874ACC" w14:textId="77777777" w:rsidR="00A249E4" w:rsidRDefault="009D337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«Развитие речи»</w:t>
            </w:r>
          </w:p>
          <w:p w14:paraId="4A4D7CDA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19BBA412" w14:textId="77777777" w:rsidR="00A249E4" w:rsidRDefault="009D3374">
            <w:pPr>
              <w:pStyle w:val="a5"/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>«Художественно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-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эстетическое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развитие»</w:t>
            </w:r>
          </w:p>
          <w:p w14:paraId="4E91F718" w14:textId="77777777" w:rsidR="00A249E4" w:rsidRDefault="00A249E4">
            <w:pPr>
              <w:pStyle w:val="a5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0C1222B" w14:textId="77777777" w:rsidR="00A249E4" w:rsidRDefault="009D337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«Социально-коммуникативное развитие»</w:t>
            </w:r>
          </w:p>
          <w:p w14:paraId="1C48AC48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2B0605C6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21183893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393F295B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sz w:val="24"/>
                <w:szCs w:val="24"/>
              </w:rPr>
            </w:pPr>
          </w:p>
          <w:p w14:paraId="47226C9D" w14:textId="77777777" w:rsidR="00A249E4" w:rsidRDefault="00A249E4">
            <w:pPr>
              <w:pStyle w:val="a5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</w:p>
          <w:p w14:paraId="0EAD93BC" w14:textId="77777777" w:rsidR="00A249E4" w:rsidRDefault="00A249E4">
            <w:pPr>
              <w:pStyle w:val="a5"/>
              <w:jc w:val="both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5ED3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lastRenderedPageBreak/>
              <w:t>Познакомить с происхождением компьютера, его функциями, возможностями</w:t>
            </w:r>
          </w:p>
          <w:p w14:paraId="6687A216" w14:textId="77777777" w:rsidR="00A249E4" w:rsidRDefault="009D3374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Формировать представление об 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lastRenderedPageBreak/>
              <w:t>элементарных правилах безопасности работы на компьютере</w:t>
            </w:r>
          </w:p>
          <w:p w14:paraId="7C62133C" w14:textId="77777777" w:rsidR="00A249E4" w:rsidRDefault="009D3374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Развивать познавательные 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способности детей</w:t>
            </w:r>
          </w:p>
        </w:tc>
      </w:tr>
      <w:tr w:rsidR="00A249E4" w14:paraId="238A6A6D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CDDE" w14:textId="77777777" w:rsidR="00000000" w:rsidRDefault="009D3374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A727" w14:textId="77777777" w:rsidR="00A249E4" w:rsidRDefault="009D3374">
            <w:pPr>
              <w:pStyle w:val="Standard"/>
              <w:tabs>
                <w:tab w:val="center" w:pos="2101"/>
              </w:tabs>
              <w:spacing w:after="0" w:line="240" w:lineRule="auto"/>
              <w:ind w:left="0"/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2.Знакомство с ноутбуком (портативным компьютером), его устройством (экран, клавиатура, тачпад, веб-камера, разъёмы, микрофон, индикаторы, аккумулятор)</w:t>
            </w: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2D0E" w14:textId="77777777" w:rsidR="00000000" w:rsidRDefault="009D3374"/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3A2C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Формировать представление о составных частях ноутбука и их назначении</w:t>
            </w:r>
          </w:p>
        </w:tc>
      </w:tr>
      <w:tr w:rsidR="00A249E4" w14:paraId="434BD7E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932B" w14:textId="77777777" w:rsidR="00000000" w:rsidRDefault="009D3374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9B9B" w14:textId="77777777" w:rsidR="00A249E4" w:rsidRDefault="009D3374">
            <w:pPr>
              <w:pStyle w:val="Standard"/>
              <w:tabs>
                <w:tab w:val="center" w:pos="766"/>
                <w:tab w:val="center" w:pos="2450"/>
              </w:tabs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3.Устройство ввода </w:t>
            </w:r>
            <w:proofErr w:type="gramStart"/>
            <w:r>
              <w:rPr>
                <w:rFonts w:ascii="PT Astra Serif" w:hAnsi="PT Astra Serif" w:cs="Microsoft Sans Serif"/>
                <w:sz w:val="24"/>
                <w:szCs w:val="24"/>
              </w:rPr>
              <w:t>-  мышь</w:t>
            </w:r>
            <w:proofErr w:type="gramEnd"/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 (тачпад)</w:t>
            </w: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71FB" w14:textId="77777777" w:rsidR="00000000" w:rsidRDefault="009D3374"/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A0F2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Познакомить с устройством ввода – мышь (тачпад)</w:t>
            </w:r>
          </w:p>
          <w:p w14:paraId="4A693A02" w14:textId="77777777" w:rsidR="00A249E4" w:rsidRDefault="009D3374">
            <w:pPr>
              <w:pStyle w:val="Standard"/>
              <w:spacing w:after="0" w:line="240" w:lineRule="auto"/>
              <w:ind w:left="0" w:firstLine="0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Формировать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 умение</w:t>
            </w:r>
            <w:proofErr w:type="gramEnd"/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пользоваться мышью</w:t>
            </w:r>
          </w:p>
          <w:p w14:paraId="41E32D40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внимание, аккуратность</w:t>
            </w:r>
          </w:p>
        </w:tc>
      </w:tr>
      <w:tr w:rsidR="00A249E4" w14:paraId="70492424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E3B" w14:textId="77777777" w:rsidR="00000000" w:rsidRDefault="009D3374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4FD1" w14:textId="77777777" w:rsidR="00A249E4" w:rsidRDefault="009D3374">
            <w:pPr>
              <w:pStyle w:val="Standard"/>
              <w:tabs>
                <w:tab w:val="center" w:pos="766"/>
                <w:tab w:val="center" w:pos="2450"/>
              </w:tabs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4.Устройство ввода </w:t>
            </w:r>
            <w:proofErr w:type="gramStart"/>
            <w:r>
              <w:rPr>
                <w:rFonts w:ascii="PT Astra Serif" w:hAnsi="PT Astra Serif" w:cs="Microsoft Sans Serif"/>
                <w:sz w:val="24"/>
                <w:szCs w:val="24"/>
              </w:rPr>
              <w:t>-  клавиатура</w:t>
            </w:r>
            <w:proofErr w:type="gramEnd"/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CB5B" w14:textId="77777777" w:rsidR="00000000" w:rsidRDefault="009D3374"/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585F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Познакомить с устройством ввода – клавиатура</w:t>
            </w:r>
          </w:p>
          <w:p w14:paraId="0F110716" w14:textId="77777777" w:rsidR="00A249E4" w:rsidRDefault="009D3374">
            <w:pPr>
              <w:pStyle w:val="Standard"/>
              <w:spacing w:after="0" w:line="240" w:lineRule="auto"/>
              <w:ind w:left="0" w:firstLine="0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Формировать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 уме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ние</w:t>
            </w:r>
            <w:proofErr w:type="gramEnd"/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пользоваться некоторыми кнопками клавиатуры</w:t>
            </w:r>
          </w:p>
          <w:p w14:paraId="1B4990EA" w14:textId="77777777" w:rsidR="00A249E4" w:rsidRDefault="009D3374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внимание, аккуратность</w:t>
            </w:r>
          </w:p>
        </w:tc>
      </w:tr>
      <w:tr w:rsidR="00A249E4" w14:paraId="4AE8E795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6FB1" w14:textId="77777777" w:rsidR="00000000" w:rsidRDefault="009D3374"/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A175" w14:textId="77777777" w:rsidR="00A249E4" w:rsidRDefault="009D3374">
            <w:pPr>
              <w:pStyle w:val="Standard"/>
              <w:spacing w:after="0" w:line="240" w:lineRule="auto"/>
              <w:ind w:left="0"/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5.Программа </w:t>
            </w:r>
            <w:r>
              <w:rPr>
                <w:rFonts w:ascii="PT Astra Serif" w:hAnsi="PT Astra Serif" w:cs="Microsoft Sans Serif"/>
                <w:sz w:val="24"/>
                <w:szCs w:val="24"/>
                <w:lang w:val="en-US"/>
              </w:rPr>
              <w:t>Paint</w:t>
            </w:r>
          </w:p>
          <w:p w14:paraId="031FDC46" w14:textId="77777777" w:rsidR="00A249E4" w:rsidRDefault="00A249E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29F1" w14:textId="77777777" w:rsidR="00000000" w:rsidRDefault="009D3374"/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EB75" w14:textId="77777777" w:rsidR="00A249E4" w:rsidRDefault="009D3374">
            <w:pPr>
              <w:pStyle w:val="Standard"/>
              <w:spacing w:after="0" w:line="240" w:lineRule="auto"/>
              <w:ind w:left="0" w:firstLine="0"/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Формировать представление о программе </w:t>
            </w:r>
            <w:r>
              <w:rPr>
                <w:rFonts w:ascii="PT Astra Serif" w:hAnsi="PT Astra Serif" w:cs="Microsoft Sans Serif"/>
                <w:sz w:val="24"/>
                <w:szCs w:val="24"/>
                <w:lang w:val="en-US"/>
              </w:rPr>
              <w:t>Paint</w:t>
            </w:r>
          </w:p>
          <w:p w14:paraId="7A989715" w14:textId="77777777" w:rsidR="00A249E4" w:rsidRDefault="009D3374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Познакомить с некоторыми возможностями программы</w:t>
            </w:r>
          </w:p>
        </w:tc>
      </w:tr>
    </w:tbl>
    <w:p w14:paraId="64091FB6" w14:textId="77777777" w:rsidR="00A249E4" w:rsidRDefault="00A249E4">
      <w:pPr>
        <w:pStyle w:val="Standard"/>
        <w:spacing w:after="0" w:line="240" w:lineRule="auto"/>
        <w:ind w:left="0" w:firstLine="0"/>
      </w:pPr>
    </w:p>
    <w:p w14:paraId="4D126820" w14:textId="77777777" w:rsidR="00A249E4" w:rsidRDefault="00A249E4">
      <w:pPr>
        <w:pStyle w:val="Standard"/>
        <w:spacing w:after="0" w:line="240" w:lineRule="auto"/>
        <w:ind w:left="0" w:firstLine="0"/>
      </w:pPr>
    </w:p>
    <w:p w14:paraId="563179C0" w14:textId="77777777" w:rsidR="00A249E4" w:rsidRDefault="00A249E4">
      <w:pPr>
        <w:pStyle w:val="Standard"/>
        <w:spacing w:after="0" w:line="240" w:lineRule="auto"/>
        <w:ind w:left="0" w:firstLine="0"/>
      </w:pPr>
    </w:p>
    <w:sectPr w:rsidR="00A249E4">
      <w:pgSz w:w="11906" w:h="16838"/>
      <w:pgMar w:top="972" w:right="655" w:bottom="12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AE0B" w14:textId="77777777" w:rsidR="009D3374" w:rsidRDefault="009D3374">
      <w:pPr>
        <w:spacing w:after="0" w:line="240" w:lineRule="auto"/>
      </w:pPr>
      <w:r>
        <w:separator/>
      </w:r>
    </w:p>
  </w:endnote>
  <w:endnote w:type="continuationSeparator" w:id="0">
    <w:p w14:paraId="33556B58" w14:textId="77777777" w:rsidR="009D3374" w:rsidRDefault="009D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5773" w14:textId="77777777" w:rsidR="009D3374" w:rsidRDefault="009D3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3A3E4" w14:textId="77777777" w:rsidR="009D3374" w:rsidRDefault="009D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BEF"/>
    <w:multiLevelType w:val="multilevel"/>
    <w:tmpl w:val="CCB02FE8"/>
    <w:styleLink w:val="WWNum2"/>
    <w:lvl w:ilvl="0">
      <w:numFmt w:val="bullet"/>
      <w:lvlText w:val="•"/>
      <w:lvlJc w:val="left"/>
      <w:pPr>
        <w:ind w:left="44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35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07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79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51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23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95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67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393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06145E73"/>
    <w:multiLevelType w:val="multilevel"/>
    <w:tmpl w:val="66982B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CB7672"/>
    <w:multiLevelType w:val="multilevel"/>
    <w:tmpl w:val="6D4C5CCA"/>
    <w:styleLink w:val="WWNum5"/>
    <w:lvl w:ilvl="0">
      <w:start w:val="1"/>
      <w:numFmt w:val="decimal"/>
      <w:lvlText w:val="%1."/>
      <w:lvlJc w:val="center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" w15:restartNumberingAfterBreak="0">
    <w:nsid w:val="1B0A0D9E"/>
    <w:multiLevelType w:val="multilevel"/>
    <w:tmpl w:val="35A680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982C8D"/>
    <w:multiLevelType w:val="multilevel"/>
    <w:tmpl w:val="A8F42B78"/>
    <w:styleLink w:val="WWNum8"/>
    <w:lvl w:ilvl="0">
      <w:start w:val="1"/>
      <w:numFmt w:val="decimal"/>
      <w:lvlText w:val="%1."/>
      <w:lvlJc w:val="left"/>
      <w:pPr>
        <w:ind w:left="2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40F83558"/>
    <w:multiLevelType w:val="multilevel"/>
    <w:tmpl w:val="55B227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D074DE3"/>
    <w:multiLevelType w:val="multilevel"/>
    <w:tmpl w:val="84F6458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1E45F2"/>
    <w:multiLevelType w:val="multilevel"/>
    <w:tmpl w:val="3F68D528"/>
    <w:styleLink w:val="WWNum1"/>
    <w:lvl w:ilvl="0">
      <w:start w:val="1"/>
      <w:numFmt w:val="decimal"/>
      <w:lvlText w:val="%1."/>
      <w:lvlJc w:val="left"/>
      <w:pPr>
        <w:ind w:left="352" w:hanging="360"/>
      </w:pPr>
    </w:lvl>
    <w:lvl w:ilvl="1">
      <w:start w:val="1"/>
      <w:numFmt w:val="lowerLetter"/>
      <w:lvlText w:val="%2."/>
      <w:lvlJc w:val="left"/>
      <w:pPr>
        <w:ind w:left="1072" w:hanging="360"/>
      </w:pPr>
    </w:lvl>
    <w:lvl w:ilvl="2">
      <w:start w:val="1"/>
      <w:numFmt w:val="lowerRoman"/>
      <w:lvlText w:val="%1.%2.%3."/>
      <w:lvlJc w:val="right"/>
      <w:pPr>
        <w:ind w:left="1792" w:hanging="180"/>
      </w:pPr>
    </w:lvl>
    <w:lvl w:ilvl="3">
      <w:start w:val="1"/>
      <w:numFmt w:val="decimal"/>
      <w:lvlText w:val="%1.%2.%3.%4."/>
      <w:lvlJc w:val="left"/>
      <w:pPr>
        <w:ind w:left="2512" w:hanging="360"/>
      </w:pPr>
    </w:lvl>
    <w:lvl w:ilvl="4">
      <w:start w:val="1"/>
      <w:numFmt w:val="lowerLetter"/>
      <w:lvlText w:val="%1.%2.%3.%4.%5."/>
      <w:lvlJc w:val="left"/>
      <w:pPr>
        <w:ind w:left="3232" w:hanging="360"/>
      </w:pPr>
    </w:lvl>
    <w:lvl w:ilvl="5">
      <w:start w:val="1"/>
      <w:numFmt w:val="lowerRoman"/>
      <w:lvlText w:val="%1.%2.%3.%4.%5.%6."/>
      <w:lvlJc w:val="right"/>
      <w:pPr>
        <w:ind w:left="3952" w:hanging="180"/>
      </w:pPr>
    </w:lvl>
    <w:lvl w:ilvl="6">
      <w:start w:val="1"/>
      <w:numFmt w:val="decimal"/>
      <w:lvlText w:val="%1.%2.%3.%4.%5.%6.%7."/>
      <w:lvlJc w:val="left"/>
      <w:pPr>
        <w:ind w:left="4672" w:hanging="360"/>
      </w:pPr>
    </w:lvl>
    <w:lvl w:ilvl="7">
      <w:start w:val="1"/>
      <w:numFmt w:val="lowerLetter"/>
      <w:lvlText w:val="%1.%2.%3.%4.%5.%6.%7.%8."/>
      <w:lvlJc w:val="left"/>
      <w:pPr>
        <w:ind w:left="5392" w:hanging="360"/>
      </w:pPr>
    </w:lvl>
    <w:lvl w:ilvl="8">
      <w:start w:val="1"/>
      <w:numFmt w:val="lowerRoman"/>
      <w:lvlText w:val="%1.%2.%3.%4.%5.%6.%7.%8.%9."/>
      <w:lvlJc w:val="right"/>
      <w:pPr>
        <w:ind w:left="6112" w:hanging="180"/>
      </w:pPr>
    </w:lvl>
  </w:abstractNum>
  <w:abstractNum w:abstractNumId="8" w15:restartNumberingAfterBreak="0">
    <w:nsid w:val="709F416B"/>
    <w:multiLevelType w:val="multilevel"/>
    <w:tmpl w:val="A9F24800"/>
    <w:styleLink w:val="WWNum9"/>
    <w:lvl w:ilvl="0">
      <w:start w:val="3"/>
      <w:numFmt w:val="decimal"/>
      <w:lvlText w:val="%1.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72FF0157"/>
    <w:multiLevelType w:val="multilevel"/>
    <w:tmpl w:val="4E94028E"/>
    <w:styleLink w:val="WWNum7"/>
    <w:lvl w:ilvl="0">
      <w:numFmt w:val="bullet"/>
      <w:lvlText w:val="•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  <w:lvlOverride w:ilvl="0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49E4"/>
    <w:rsid w:val="009D3374"/>
    <w:rsid w:val="00A1048D"/>
    <w:rsid w:val="00A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9F4"/>
  <w15:docId w15:val="{FE29D678-5F75-4FE1-B95B-2A2DFE7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5" w:line="268" w:lineRule="auto"/>
      <w:ind w:left="267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00000A"/>
      <w:szCs w:val="28"/>
      <w:lang w:eastAsia="ar-SA"/>
    </w:rPr>
  </w:style>
  <w:style w:type="paragraph" w:customStyle="1" w:styleId="Textbody">
    <w:name w:val="Text body"/>
    <w:basedOn w:val="Standard"/>
    <w:pPr>
      <w:spacing w:after="0" w:line="240" w:lineRule="auto"/>
      <w:ind w:left="0" w:firstLine="0"/>
      <w:jc w:val="left"/>
    </w:pPr>
    <w:rPr>
      <w:color w:val="00000A"/>
      <w:sz w:val="24"/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paragraph" w:styleId="a8">
    <w:name w:val="List Paragraph"/>
    <w:basedOn w:val="Standard"/>
    <w:pPr>
      <w:widowControl w:val="0"/>
      <w:spacing w:after="0" w:line="240" w:lineRule="auto"/>
      <w:ind w:left="720" w:firstLine="0"/>
      <w:jc w:val="left"/>
    </w:pPr>
    <w:rPr>
      <w:rFonts w:ascii="Courier New" w:eastAsia="Courier New" w:hAnsi="Courier New" w:cs="Courier New"/>
      <w:sz w:val="24"/>
      <w:szCs w:val="24"/>
    </w:rPr>
  </w:style>
  <w:style w:type="paragraph" w:styleId="a9">
    <w:name w:val="Normal (Web)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standard0">
    <w:name w:val="standard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tablecontents">
    <w:name w:val="tablecontents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Pa1">
    <w:name w:val="Pa1"/>
    <w:basedOn w:val="Default"/>
    <w:pPr>
      <w:spacing w:line="241" w:lineRule="atLeast"/>
    </w:pPr>
    <w:rPr>
      <w:color w:val="00000A"/>
    </w:rPr>
  </w:style>
  <w:style w:type="paragraph" w:customStyle="1" w:styleId="Style5">
    <w:name w:val="Style5"/>
    <w:basedOn w:val="Standard"/>
    <w:pPr>
      <w:widowControl w:val="0"/>
      <w:spacing w:after="0" w:line="413" w:lineRule="exact"/>
      <w:ind w:left="0" w:hanging="379"/>
      <w:jc w:val="left"/>
    </w:pPr>
    <w:rPr>
      <w:color w:val="00000A"/>
      <w:sz w:val="24"/>
      <w:szCs w:val="24"/>
    </w:rPr>
  </w:style>
  <w:style w:type="paragraph" w:customStyle="1" w:styleId="Style6">
    <w:name w:val="Style6"/>
    <w:basedOn w:val="Standard"/>
    <w:pPr>
      <w:widowControl w:val="0"/>
      <w:spacing w:after="0" w:line="413" w:lineRule="exact"/>
      <w:ind w:left="0" w:hanging="370"/>
    </w:pPr>
    <w:rPr>
      <w:color w:val="00000A"/>
      <w:sz w:val="24"/>
      <w:szCs w:val="24"/>
    </w:rPr>
  </w:style>
  <w:style w:type="paragraph" w:customStyle="1" w:styleId="Style10">
    <w:name w:val="Style10"/>
    <w:basedOn w:val="Standard"/>
    <w:pPr>
      <w:widowControl w:val="0"/>
      <w:spacing w:after="0" w:line="240" w:lineRule="auto"/>
      <w:ind w:left="0" w:firstLine="0"/>
    </w:pPr>
    <w:rPr>
      <w:color w:val="00000A"/>
      <w:sz w:val="24"/>
      <w:szCs w:val="24"/>
    </w:rPr>
  </w:style>
  <w:style w:type="paragraph" w:styleId="a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0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b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styleId="ae">
    <w:name w:val="Emphasis"/>
    <w:basedOn w:val="a0"/>
    <w:rPr>
      <w:i/>
      <w:iCs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ount">
    <w:name w:val="count"/>
    <w:basedOn w:val="a0"/>
  </w:style>
  <w:style w:type="character" w:customStyle="1" w:styleId="af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2</cp:revision>
  <cp:lastPrinted>2020-10-29T03:12:00Z</cp:lastPrinted>
  <dcterms:created xsi:type="dcterms:W3CDTF">2022-10-25T16:37:00Z</dcterms:created>
  <dcterms:modified xsi:type="dcterms:W3CDTF">2022-10-25T16:37:00Z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