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4DE08" w14:textId="4E2A6F57" w:rsidR="00DD46CD" w:rsidRPr="00DD46CD" w:rsidRDefault="00DD46CD" w:rsidP="00EC5FE0">
      <w:pPr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 w:rsidRPr="00DD46CD">
        <w:rPr>
          <w:rFonts w:ascii="PT Astra Serif" w:hAnsi="PT Astra Serif" w:cs="Times New Roman"/>
          <w:b/>
          <w:sz w:val="24"/>
          <w:szCs w:val="24"/>
        </w:rPr>
        <w:t>Статья «Особенности формирования лексической стороны речи у детей дошкольного возраста с ОНР»</w:t>
      </w:r>
    </w:p>
    <w:p w14:paraId="1476C6D4" w14:textId="77777777" w:rsidR="00DD46CD" w:rsidRPr="00DD46CD" w:rsidRDefault="00DD46CD" w:rsidP="00385C06">
      <w:pPr>
        <w:shd w:val="clear" w:color="auto" w:fill="FFFFFF"/>
        <w:ind w:firstLine="284"/>
        <w:contextualSpacing/>
        <w:jc w:val="right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14:paraId="2BB6787A" w14:textId="77777777" w:rsidR="00DD46CD" w:rsidRPr="00DD46CD" w:rsidRDefault="00385C06" w:rsidP="00385C06">
      <w:pPr>
        <w:shd w:val="clear" w:color="auto" w:fill="FFFFFF"/>
        <w:ind w:firstLine="284"/>
        <w:contextualSpacing/>
        <w:jc w:val="right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46CD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Подготовила: </w:t>
      </w:r>
      <w:proofErr w:type="spellStart"/>
      <w:r w:rsidRPr="00DD46CD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Котелянец</w:t>
      </w:r>
      <w:proofErr w:type="spellEnd"/>
      <w:r w:rsidRPr="00DD46CD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Е.Г., </w:t>
      </w:r>
    </w:p>
    <w:p w14:paraId="1238A269" w14:textId="77777777" w:rsidR="00DD46CD" w:rsidRPr="00DD46CD" w:rsidRDefault="00385C06" w:rsidP="00385C06">
      <w:pPr>
        <w:shd w:val="clear" w:color="auto" w:fill="FFFFFF"/>
        <w:ind w:firstLine="284"/>
        <w:contextualSpacing/>
        <w:jc w:val="right"/>
        <w:textAlignment w:val="baseline"/>
        <w:rPr>
          <w:rFonts w:ascii="PT Astra Serif" w:hAnsi="PT Astra Serif" w:cs="Times New Roman"/>
          <w:sz w:val="24"/>
          <w:szCs w:val="24"/>
        </w:rPr>
      </w:pPr>
      <w:r w:rsidRPr="00DD46CD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учитель-логопед</w:t>
      </w:r>
      <w:r w:rsidR="00DD46CD" w:rsidRPr="00DD46CD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DD46CD" w:rsidRPr="00DD46CD">
        <w:rPr>
          <w:rFonts w:ascii="PT Astra Serif" w:hAnsi="PT Astra Serif" w:cs="Times New Roman"/>
          <w:sz w:val="24"/>
          <w:szCs w:val="24"/>
        </w:rPr>
        <w:t>МБДОУ «Золотой ключик»</w:t>
      </w:r>
    </w:p>
    <w:p w14:paraId="21BB5191" w14:textId="77777777" w:rsidR="00385C06" w:rsidRPr="00DD46CD" w:rsidRDefault="00385C06" w:rsidP="00385C06">
      <w:pPr>
        <w:shd w:val="clear" w:color="auto" w:fill="FFFFFF"/>
        <w:ind w:firstLine="284"/>
        <w:contextualSpacing/>
        <w:jc w:val="right"/>
        <w:textAlignment w:val="baseline"/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</w:pPr>
      <w:r w:rsidRPr="00DD46CD">
        <w:rPr>
          <w:rFonts w:ascii="PT Astra Serif" w:eastAsia="Times New Roman" w:hAnsi="PT Astra Serif" w:cs="Times New Roman"/>
          <w:bCs/>
          <w:color w:val="000000"/>
          <w:sz w:val="24"/>
          <w:szCs w:val="24"/>
          <w:bdr w:val="none" w:sz="0" w:space="0" w:color="auto" w:frame="1"/>
          <w:lang w:eastAsia="ru-RU"/>
        </w:rPr>
        <w:t>г. Ноябрьск</w:t>
      </w:r>
    </w:p>
    <w:p w14:paraId="2A34DCBA" w14:textId="77777777" w:rsidR="00385C06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49049620" w14:textId="77777777" w:rsidR="00DD46CD" w:rsidRPr="00DD46CD" w:rsidRDefault="00DD46CD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50001933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Дошкольные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образовательные учреждения и группы для детей с нарушениями речи являются первой ступенью непрерывного образования и входят в систему общественного дошкольного воспитания. Детским садам для детей с нарушениями речи принадлежит ведущая роль в их воспитании и развитии, в коррекции и компенсации речевых нарушений, в подготовке этих детей к школе.</w:t>
      </w:r>
    </w:p>
    <w:p w14:paraId="2ED38F9F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Интерес к детской речи не ослабевает в течение многих лет. Своеобразие развития словарного состава и грамматического строя языка при общем недоразвитии речи показано в исследованиях Т.Б.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Филичевой, Р.Е Лёвиной, Г.В.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Чиркиной и многих других. Р.Е.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Лёвиной описаны особенности словаря на каждом уровне речевого развития. В отечественной логопедии накоплен достаточный теоретический, практический и методический материал по изучению и развитию лексико-грамматической стороны речи у дошкольников с ОНР.</w:t>
      </w:r>
    </w:p>
    <w:p w14:paraId="0539954A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существующих программах обучения и воспитания детей с ОНР подробно описаны содержание и структура фронтальных занятий по развитию лексико-грамматической стороны речи. В программе Филичевой</w:t>
      </w:r>
      <w:r w:rsidR="00AB5300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Т.Б.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="00AB5300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Чиркиной </w:t>
      </w:r>
      <w:r w:rsidR="00AB5300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Г.В.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«</w:t>
      </w:r>
      <w:r w:rsidR="00AB5300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Воспитание и обучение детей дошкольного возраста с ОНР»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(М.,</w:t>
      </w:r>
      <w:r w:rsidR="00AB5300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2010</w:t>
      </w:r>
      <w:r w:rsidR="00385C06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AB5300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г.)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задачи обучения представлены по периодам.</w:t>
      </w:r>
    </w:p>
    <w:p w14:paraId="0D20F926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Помимо программ обучения и воспитания детей с ОНР существуют общеизвестные авторские рекомендации по развитию лексико-грамматических средств языка. Жукова Н.С. предлагает развивать лексико-грамматические средства языка на основе поэтапного формирования устной речи.</w:t>
      </w:r>
    </w:p>
    <w:p w14:paraId="4502E24C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 основе лежит обучение дошкольников составлению различных видов предложений. На каждом этапе проводится логопедическая работа с детьми определенного уровня речевого развития без учета формы нарушения речи (алалия, дизартрия, задержка речевого развития и т.п.) с целью развития понимания обращенной речи и активизации самостоятельного высказывания.</w:t>
      </w:r>
    </w:p>
    <w:p w14:paraId="1AB05FFE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spellStart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Ефименкова</w:t>
      </w:r>
      <w:proofErr w:type="spellEnd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Л.Н. предлагает методические приемы по формированию лексического словаря в соответствии с уровнями общего недоразвития речи, дает краткую характеристику речевых процессов детей с различными уровнями развития.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Формирование словообразовательных навыков в виде планов-конспектов представлены в методических рекомендациях Шаховской С.Н., Худенко Е.Д., Филичевой Т.Б., Тумановой Т.В.</w:t>
      </w:r>
    </w:p>
    <w:p w14:paraId="7B5F59B4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Все методические приемы учитывают уровень речевого развития ребенка с ОНР, программу коррекционного обучения и воспитания детей с ОНР в соответствии с принципами системности, комплексности, онтогенетического принципа, учета патогенеза и индивидуальных особенностей детей.</w:t>
      </w:r>
    </w:p>
    <w:p w14:paraId="140144B5" w14:textId="77777777" w:rsidR="0013701B" w:rsidRPr="00DD46CD" w:rsidRDefault="0013701B" w:rsidP="00385C06">
      <w:pPr>
        <w:pStyle w:val="a5"/>
        <w:tabs>
          <w:tab w:val="left" w:pos="284"/>
          <w:tab w:val="left" w:pos="426"/>
        </w:tabs>
        <w:ind w:left="284"/>
        <w:jc w:val="center"/>
        <w:textAlignment w:val="baseline"/>
        <w:outlineLvl w:val="1"/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  <w:t>Специфика работы на лексическом уровне</w:t>
      </w:r>
    </w:p>
    <w:p w14:paraId="0FB5800A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Специфичность процесса коррекционного обучения детей с ОНР заключается в формировании предпосылок к продуктивному усвоению программы общеобразовательной школы. Логопедические занятия носят наряду с коррекцией пропедевтический характер, дети подготавливаются к усвоению курса родного языка.</w:t>
      </w:r>
    </w:p>
    <w:p w14:paraId="40FDC085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Важным направлением работы по обогащению лексики является ознакомление с различными способами словообразования. В процессе словообразования развивается восприятие и различение значимых частей слова, формируются наблюдательность, способность сопоставлять слова по их морфологическому составу, выделять и сравнивать различные элементы в словах. Работу на уровне обогащения лексики нельзя ограничивать только накоплением у детей определённого количества слов.</w:t>
      </w:r>
    </w:p>
    <w:p w14:paraId="61CF93B1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lastRenderedPageBreak/>
        <w:t>Важно научить детей производить отбор и группировку слов по различным признакам: морфологическим (по общности корня, приставки, суффикса), лексико-семантическим (по общности или противоположности значений) и т.п. При этом учитывается, что системные связи между лексическими единицами легче всего осмысливаются путём использования приёма сравнения.</w:t>
      </w:r>
    </w:p>
    <w:p w14:paraId="7361E449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Центральное место в словарной работе принадлежит лексическим упражнениям.</w:t>
      </w:r>
    </w:p>
    <w:p w14:paraId="0D7FAF72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Развитие лексики в речевой группе проводится по направлениям:</w:t>
      </w:r>
    </w:p>
    <w:p w14:paraId="767A63AE" w14:textId="77777777" w:rsidR="0013701B" w:rsidRPr="00DD46CD" w:rsidRDefault="00385C06" w:rsidP="007361EA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о</w:t>
      </w:r>
      <w:r w:rsidR="0013701B" w:rsidRPr="00DD46C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богащение словарного запаса;</w:t>
      </w:r>
    </w:p>
    <w:p w14:paraId="504EFE0D" w14:textId="77777777" w:rsidR="0013701B" w:rsidRPr="00DD46CD" w:rsidRDefault="00385C06" w:rsidP="007361EA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у</w:t>
      </w:r>
      <w:r w:rsidR="0013701B" w:rsidRPr="00DD46C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точнение значения слова;</w:t>
      </w:r>
    </w:p>
    <w:p w14:paraId="01750BAC" w14:textId="77777777" w:rsidR="0013701B" w:rsidRPr="00DD46CD" w:rsidRDefault="00385C06" w:rsidP="007361EA">
      <w:pPr>
        <w:pStyle w:val="a5"/>
        <w:numPr>
          <w:ilvl w:val="0"/>
          <w:numId w:val="9"/>
        </w:numPr>
        <w:tabs>
          <w:tab w:val="left" w:pos="284"/>
          <w:tab w:val="left" w:pos="426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р</w:t>
      </w:r>
      <w:r w:rsidR="0013701B" w:rsidRPr="00DD46CD">
        <w:rPr>
          <w:rFonts w:ascii="PT Astra Serif" w:eastAsia="Times New Roman" w:hAnsi="PT Astra Serif" w:cs="Times New Roman"/>
          <w:iCs/>
          <w:color w:val="000000"/>
          <w:sz w:val="24"/>
          <w:szCs w:val="24"/>
          <w:bdr w:val="none" w:sz="0" w:space="0" w:color="auto" w:frame="1"/>
          <w:lang w:eastAsia="ru-RU"/>
        </w:rPr>
        <w:t>асширение семантики слова.</w:t>
      </w:r>
    </w:p>
    <w:p w14:paraId="024D7BE3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Сначала ребёнок знакомится с новым словом в контексте, на основе которого он осознаёт значение и функцию данного слова; после уточнения значения слова ребёнку на конкретных примерах показывают, с какими словами может сочетаться в речи новое слово. Так, если вводится в речь слово, выраженное именем существительным, то для показа типичного способа его употребления к нему присоединяются глаголы, имена прилагательные, местоимения, числительные.</w:t>
      </w:r>
    </w:p>
    <w:p w14:paraId="719661FE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Особенно важной является работа по усвоению слов обобщающего значения, которые не совсем точно усваиваются детьми с ОНР.</w:t>
      </w:r>
    </w:p>
    <w:p w14:paraId="313A5142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Приступая к словарной работе, необходимо подбирать материал с учётом тематического единства, охватив при этом основные части речи: существительное, глагол и прилагательное, а также постепенно усложняя структуру слова. Работая над словарём, представленным существительными, глаголами и прилагательными, логопед подготавливает детей к работе над фразой.</w:t>
      </w:r>
    </w:p>
    <w:p w14:paraId="254C2593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выборе приёмов по уточнению значения слов следует ориентироваться на уровень речевого развития учащихся. Приёмы объяснения слов, имеющих конкретное значение, связаны с использованием наглядных средств, к которым можно отнести показ самого предмета или действия, обозначаемого словом, его изображения на картине, муляже, макете и т.д. При объяснении слов, имеющих отвлечённое значение, применяются словесные и логические средства.</w:t>
      </w:r>
    </w:p>
    <w:p w14:paraId="754A2EA6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Логопеду надо помнить, что в коррекционно-развивающем обучении осторожно используется способ подстановки синонимов для объяснения значений слов, так как детям с ОНР и сам синоним может оказаться непонятным. А вот одновременное использование синонимов и антонимов является плодотворным приёмом, помогающим раскрыть перед детьми семантику слова. Поэтому с этими детьми целесообразно использовать сочетание различных приёмов работы над смысловой стороной слова.</w:t>
      </w:r>
      <w:r w:rsidR="003172D7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 </w:t>
      </w:r>
    </w:p>
    <w:p w14:paraId="39EC83A0" w14:textId="77777777" w:rsidR="00385C06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</w:pPr>
    </w:p>
    <w:p w14:paraId="41826B90" w14:textId="77777777" w:rsidR="0013701B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  <w:t>ПРИЁМЫ ФОРМИРОВАНИЯ СЛОВАРЯ СУЩЕСТВИТЕЛЬНЫХ:</w:t>
      </w:r>
    </w:p>
    <w:p w14:paraId="4365565E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Работа над уточнением значения слова тесно связана сформированием представлений у детей об окружающих предметах и явлениях, с овладением классификацией предметов. Классификация предметов может проводиться как внеречевом плане (разложить картинки на 2 группы), так и с использованием речи (отобрать только те картинки, на которых нарисованы овощи, назвать их одним словом).</w:t>
      </w:r>
    </w:p>
    <w:p w14:paraId="21AF32EF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Словарная работа по уточнению значения слов строится по темам: «Семья», «Игрушки», «Части тела», «Посуда», «Одежда», «Обувь», «Мебель», «Овощи», «Фрукты», «Домашние животные и их детёныши», «Дикие животные и их детёныши», Птицы», «Профессии», «Транспорт», «Времена года», «Явления природы», «Деревья и кустарники», «Цветы», «Новогодние праздники» и т.д.</w:t>
      </w:r>
    </w:p>
    <w:p w14:paraId="5941CC0C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работе над расширением словарного запаса у детей с ОНР надо помнить, что по отдельным тематическим лексическим группам соотношение видовых и родовых слов – понятий у них различно. Дети употребляют такие родовые термины, как «птицы», «рыбы», «травы», «деревья», «грибы», «одежда», но у большинства из них в речевом запасе, как правило, нет таких родовых терминов, как «насекомые», «инструменты», «транспорт», «здания», вследствие чего они не могут одним общим словом назвать осу и пчелу, молоток и грабли и т.д.</w:t>
      </w:r>
    </w:p>
    <w:p w14:paraId="4C3DBE4D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этом в одном случае затрудняются в подборе терминов, в другом – в установлении правильного соотношения между видом и родом, в третьем – не конкретизируют родовое слово – понятие. Поэтому по отношению к различному по тематике лексическому материалу развитие мышления и речи будет проводиться то от общего к частному, то наоборот.</w:t>
      </w:r>
    </w:p>
    <w:p w14:paraId="77BA76EC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Предложенные ниже примерные задания целесообразно использовать только в качестве ориентировочного, так как самое большее, что они могут дать – это наличие в речевом запасе детей родовых терминов, обобщённых и отвлечённых понятий. Включение требования обосновать свои обобщения придают упражнениям развивающий характер.</w:t>
      </w:r>
    </w:p>
    <w:p w14:paraId="47712B9A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«Можно ли воробья и утку назвать одним общим словом?» — Почему думаешь, что это птицы?</w:t>
      </w:r>
    </w:p>
    <w:p w14:paraId="5BA29420" w14:textId="77777777" w:rsidR="0013701B" w:rsidRPr="00DD46CD" w:rsidRDefault="004956F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13701B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«Назови общим словом пчелу, кузнечика и стрекозу»</w:t>
      </w:r>
    </w:p>
    <w:p w14:paraId="07198005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Эти упражнения стимулируют включение в активную речевую практику родовых слов – понятий.</w:t>
      </w:r>
    </w:p>
    <w:p w14:paraId="785104F9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Очень важным моментом является выбор педагогически целесообразных видов словарно – логических упражнений. Каждое из них должно давать совершенно определённый результат: в одном случае надо отрабатывать приём сравнения и дети будут учиться находить черты сходства или отличия; в другом – дети будут группировать предметы, которые входят во </w:t>
      </w:r>
      <w:proofErr w:type="spellStart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взаимосмешиваемые</w:t>
      </w:r>
      <w:proofErr w:type="spellEnd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родовые группы; в третьем – правильно подбирать родовое слово – понятие к данному перечислению предметов; в четвёртом – учиться выполнять двойное обобщение и т.д.</w:t>
      </w:r>
    </w:p>
    <w:p w14:paraId="5738B765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При проведении словарно-логических упражнений необходимо придерживаться определённой, обоснованной, дидактически целесообразной системы, обеспечивающей развитие речи и мышления.</w:t>
      </w:r>
    </w:p>
    <w:p w14:paraId="35E0901C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Эти занятия носят обучающий характер и включают в себя различные варианты упражнений:</w:t>
      </w:r>
    </w:p>
    <w:p w14:paraId="030543AA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Перечисление предметов с последующим обобщением;</w:t>
      </w:r>
    </w:p>
    <w:p w14:paraId="7C017ACA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Продолжение перечисления видовых понятий после обобщения;</w:t>
      </w:r>
    </w:p>
    <w:p w14:paraId="5FD093C4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после исключения «лишнего»;</w:t>
      </w:r>
    </w:p>
    <w:p w14:paraId="5FC1A4D6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Обобщение через противопоставление (шапка – одежда, а ботинки </w:t>
      </w:r>
      <w:proofErr w:type="gramStart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— ?</w:t>
      </w:r>
      <w:proofErr w:type="gramEnd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14:paraId="22DD8F65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попарно объединённых понятий (можно ли назвать одним словом берёзу и сосну, ель и сирень?);</w:t>
      </w:r>
    </w:p>
    <w:p w14:paraId="28D2CD84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Непосредственное обобщение (оса – это кто?);</w:t>
      </w:r>
    </w:p>
    <w:p w14:paraId="3A2300CB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Распределение по двум или нескольким группам;</w:t>
      </w:r>
    </w:p>
    <w:p w14:paraId="6BE23C4B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Указание количества родовых групп (на сколько групп можно разделить предметы 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ель, берёза, липа, яблоня, ландыш, ромашка, сирень, орешник?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14:paraId="612FED33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Попарное объединение видовых и родовых понятий (устранить разницу: 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сом – зверь, кошка – птица, утка – рыба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);</w:t>
      </w:r>
    </w:p>
    <w:p w14:paraId="06ABA35C" w14:textId="77777777" w:rsidR="0013701B" w:rsidRPr="00DD46CD" w:rsidRDefault="0013701B" w:rsidP="007361EA">
      <w:pPr>
        <w:pStyle w:val="a5"/>
        <w:numPr>
          <w:ilvl w:val="0"/>
          <w:numId w:val="15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Двойное обобщение (пчела – насекомое, а насекомые – это кто?).</w:t>
      </w:r>
    </w:p>
    <w:p w14:paraId="01A6AE22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Словарно-логические упражнения нужно проводить на тщательно отобранном и систематизированном наглядном материале.</w:t>
      </w:r>
    </w:p>
    <w:p w14:paraId="7272FA2F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FF4C0E1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3"/>
        <w:rPr>
          <w:rFonts w:ascii="PT Astra Serif" w:eastAsia="Times New Roman" w:hAnsi="PT Astra Serif" w:cs="Times New Roman"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t>Примерные задания для количественног</w:t>
      </w:r>
      <w:r w:rsidR="00385C06" w:rsidRPr="00DD46CD"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t>о роста словаря существительных:</w:t>
      </w:r>
    </w:p>
    <w:p w14:paraId="2B985B05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Продолжить ряд предметов, назвать их одним словом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(подобрать обобщающее понятие)/</w:t>
      </w:r>
    </w:p>
    <w:p w14:paraId="0EE89C25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Назвать только те картинки, которые относятся к заданному видовому понятию (например, овощи из предложенных картинок: груша, огурец, вишня, лимон, смородина, банан, помидор, яблоко, капуста и т.д.).</w:t>
      </w:r>
    </w:p>
    <w:p w14:paraId="0CBAFC4E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Перечислить предметы видового понятия (какие предметы мебели (обуви) вы знаете).</w:t>
      </w:r>
    </w:p>
    <w:p w14:paraId="7C6DED09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Придумать второе слово в паре по аналогии с образцом: яблоко – фрукты, свёкла — …, стакан — …, белка — …, грузовик — …</w:t>
      </w:r>
    </w:p>
    <w:p w14:paraId="202B7506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Найти лишнюю картинку: морковь, лук, самолёт, капуста; лук, картошка, репа, груша.</w:t>
      </w:r>
    </w:p>
    <w:p w14:paraId="3E35194F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Разложить картинки на две группы: животные, растения; дикие и домашние животные.</w:t>
      </w:r>
    </w:p>
    <w:p w14:paraId="1618B309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Отгадать загадки. Предлагаются загадки с использованием обобщающих слов. Например: «Что за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val="en-US"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птица? Красные лапки щиплют за пятки».</w:t>
      </w:r>
    </w:p>
    <w:p w14:paraId="4C9910BF" w14:textId="77777777" w:rsidR="0013701B" w:rsidRPr="00DD46CD" w:rsidRDefault="0013701B" w:rsidP="007361EA">
      <w:pPr>
        <w:pStyle w:val="a5"/>
        <w:numPr>
          <w:ilvl w:val="0"/>
          <w:numId w:val="14"/>
        </w:numPr>
        <w:tabs>
          <w:tab w:val="left" w:pos="284"/>
          <w:tab w:val="left" w:pos="567"/>
        </w:tabs>
        <w:ind w:left="0" w:firstLine="272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«Зверь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я горбатый, а нравлюсь ребятам»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и т.д.</w:t>
      </w:r>
    </w:p>
    <w:p w14:paraId="27245D3C" w14:textId="77777777" w:rsidR="0018449A" w:rsidRPr="00DD46CD" w:rsidRDefault="0018449A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</w:pPr>
    </w:p>
    <w:p w14:paraId="39198537" w14:textId="77777777" w:rsidR="00DD46CD" w:rsidRDefault="00DD46CD">
      <w:pPr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</w:pPr>
      <w:r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br w:type="page"/>
      </w:r>
    </w:p>
    <w:p w14:paraId="23184E39" w14:textId="77777777" w:rsidR="0013701B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t>ПРИЁМЫ ФОРМИРОВАНИЯ СЛОВАРЯ ПРИЛАГАТЕЛЬНЫХ:</w:t>
      </w:r>
    </w:p>
    <w:p w14:paraId="767D9FDE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Упражнения, представленные в этом разделе, научат ребёнка подбирать к слову – предмету слова – признаки.</w:t>
      </w:r>
    </w:p>
    <w:p w14:paraId="4C6B0C92" w14:textId="77777777" w:rsidR="0013701B" w:rsidRPr="00DD46CD" w:rsidRDefault="0013701B" w:rsidP="00385C06">
      <w:pPr>
        <w:pStyle w:val="a5"/>
        <w:numPr>
          <w:ilvl w:val="0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Посмотреть на рисунок и ответить на вопросы: какой? Какая? Какие? Какое? Например: какой лисёнок по размеру? Какая у него шёрстка на ощупь? Какой у лисёнка взгляд? Какого цвета мех?</w:t>
      </w:r>
    </w:p>
    <w:p w14:paraId="41CE1FDF" w14:textId="77777777" w:rsidR="0013701B" w:rsidRPr="00DD46CD" w:rsidRDefault="007361EA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Закончи предложения. </w:t>
      </w:r>
      <w:r w:rsidR="0013701B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Пришло лето (какое?). По небу плывут облака (какие?). Светит солнце (какое?). Поспели ягоды (какие?). На деревьях сидят птицы (какие?). В листве шелестит ветерок (какой?).</w:t>
      </w:r>
    </w:p>
    <w:p w14:paraId="1BA977E5" w14:textId="77777777" w:rsidR="0013701B" w:rsidRPr="00DD46CD" w:rsidRDefault="00385C06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proofErr w:type="gramStart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Назови</w:t>
      </w:r>
      <w:proofErr w:type="gramEnd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одним словом. </w:t>
      </w:r>
      <w:r w:rsidR="0013701B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Стена из камня – </w:t>
      </w:r>
      <w:r w:rsidR="0018449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каменная, стена из кирпича — … и т.д.</w:t>
      </w:r>
    </w:p>
    <w:p w14:paraId="4F69436A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Определи</w:t>
      </w:r>
      <w:r w:rsidR="0018449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какие предложения неправильные.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 Забор у дома каменный, а флаг на доме пламенный. Забор у дома пламенный, а флаг на доме каменный. Вечер сегодня карманный, мне нужен фонарик туманный. Вечер сегодня туманный, мне нужен фонарик карманный.</w:t>
      </w:r>
    </w:p>
    <w:p w14:paraId="144C0E54" w14:textId="77777777" w:rsidR="007361EA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Подобрать ласковые слова: </w:t>
      </w:r>
      <w:r w:rsidRPr="00DD46C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заяц белый, а зайчик беленький, лиса рыжая, а лисёнок…, небо голубое, а незабудка…</w:t>
      </w:r>
    </w:p>
    <w:p w14:paraId="44CE77AB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Превратить слово – предмет в слово – признак: </w:t>
      </w:r>
      <w:r w:rsidR="00385C06" w:rsidRPr="00DD46C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пламя -</w:t>
      </w:r>
      <w:r w:rsidRPr="00DD46C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 xml:space="preserve"> (какое?) пламенное, туман – (какой</w:t>
      </w:r>
      <w:proofErr w:type="gramStart"/>
      <w:r w:rsidRPr="00DD46C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?)…</w:t>
      </w:r>
      <w:proofErr w:type="gramEnd"/>
      <w:r w:rsidRPr="00DD46CD">
        <w:rPr>
          <w:rFonts w:ascii="PT Astra Serif" w:eastAsia="Times New Roman" w:hAnsi="PT Astra Serif" w:cs="Times New Roman"/>
          <w:i/>
          <w:color w:val="000000"/>
          <w:sz w:val="24"/>
          <w:szCs w:val="24"/>
          <w:lang w:eastAsia="ru-RU"/>
        </w:rPr>
        <w:t>, солома – (какая?)…</w:t>
      </w:r>
    </w:p>
    <w:p w14:paraId="3FD1BC14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Подобрать к существительным прилагательные (можно использовать картинки):</w:t>
      </w:r>
      <w:r w:rsidR="00B85549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вкусные сладкие шоколадные …, тёплая мягкая свежая, высокая кудрявая румяная…</w:t>
      </w:r>
    </w:p>
    <w:p w14:paraId="6C2926C0" w14:textId="77777777" w:rsidR="0018449A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Синонимы (слова-друзья):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большой -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маленький: слон большой, а </w:t>
      </w:r>
      <w:r w:rsidR="0018449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мышка…, стол большой, а столик…и т.д.</w:t>
      </w:r>
    </w:p>
    <w:p w14:paraId="01C08BA4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Назвать форму предмета (по предложенным картинкам).</w:t>
      </w:r>
    </w:p>
    <w:p w14:paraId="52B9B7AB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Назвать цвет предмета (по предложенным предметам, картинкам).</w:t>
      </w:r>
    </w:p>
    <w:p w14:paraId="39C7F197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Обобщение – подбери общее слово – признак для двух, на первый взгляд не похожих предметов:</w:t>
      </w:r>
      <w:r w:rsid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черепаха и улитка (какие?) – медленные, стол и шкаф…</w:t>
      </w:r>
    </w:p>
    <w:p w14:paraId="468C0FDD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Назови, какие соки получились: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сок из я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блок – яблочный, из земляники …, из клубники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…</w:t>
      </w:r>
    </w:p>
    <w:p w14:paraId="06495B3E" w14:textId="77777777" w:rsidR="0013701B" w:rsidRPr="00DD46CD" w:rsidRDefault="0013701B" w:rsidP="00385C06">
      <w:pPr>
        <w:pStyle w:val="a5"/>
        <w:numPr>
          <w:ilvl w:val="3"/>
          <w:numId w:val="13"/>
        </w:numPr>
        <w:tabs>
          <w:tab w:val="left" w:pos="567"/>
        </w:tabs>
        <w:ind w:left="0" w:firstLine="273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Образование степени сравнения прилагательных (Кто лучше? Кто хуже?):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суп вкусный, а конфета вкуснее, вода прозрачная, а стекло</w:t>
      </w:r>
      <w:proofErr w:type="gramStart"/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….</w:t>
      </w:r>
      <w:proofErr w:type="gramEnd"/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14:paraId="473E17B7" w14:textId="77777777" w:rsidR="0013701B" w:rsidRPr="00DD46CD" w:rsidRDefault="0013701B" w:rsidP="00385C06">
      <w:pPr>
        <w:tabs>
          <w:tab w:val="left" w:pos="284"/>
          <w:tab w:val="left" w:pos="426"/>
        </w:tabs>
        <w:ind w:left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</w:p>
    <w:p w14:paraId="3420982E" w14:textId="77777777" w:rsidR="0013701B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t>ПРИЁМЫ ФОРМИРОВАНИЯ ГЛАГОЛЬНОГО СЛОВАРЯ:</w:t>
      </w:r>
    </w:p>
    <w:p w14:paraId="617AE83D" w14:textId="77777777" w:rsidR="0013701B" w:rsidRPr="00DD46CD" w:rsidRDefault="00B85549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Р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асширение словаря следует начать с введения в речь наиболее употребительных глаголов.</w:t>
      </w:r>
    </w:p>
    <w:p w14:paraId="432C4999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Кто как передвигается (человек ходит, черепаха ползает и т.д.).</w:t>
      </w:r>
    </w:p>
    <w:p w14:paraId="15103978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Кто как голос подаёт (голубь воркует, корова мычит и т.д.).</w:t>
      </w:r>
    </w:p>
    <w:p w14:paraId="2A795DA1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Какие звуки издаёт (дверь скрипит, ветер свистит и т.д.).</w:t>
      </w:r>
    </w:p>
    <w:p w14:paraId="0D09A356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Кто как ест (кошка лакает, заяц грызёт и т.д.).</w:t>
      </w:r>
    </w:p>
    <w:p w14:paraId="45CBD669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Кто что делает (учитель учит, доктор лечит и т.д.).</w:t>
      </w:r>
    </w:p>
    <w:p w14:paraId="37ED4E84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Дифференциация возвратных и невозвратных глаголов (умывает – умывается, купает – купается и т.д.).</w:t>
      </w:r>
    </w:p>
    <w:p w14:paraId="25E9E5A9" w14:textId="77777777" w:rsidR="0013701B" w:rsidRPr="00DD46CD" w:rsidRDefault="007361EA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Для дифференциации глаголов в 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экспрессивной речи задают, например, такие вопросы: кто купает, а кто купается?</w:t>
      </w:r>
    </w:p>
    <w:p w14:paraId="191C57B8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Дифференциация глаголов противоположных по значению (одеть – снять, поднять – опустить и т.д.).</w:t>
      </w:r>
    </w:p>
    <w:p w14:paraId="6F5DE0B8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Предъявляются детям картинки: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девочка, мальчик, заяц, лягушка, птица, самолёт и др. Задаются вопросы: Кто умеет читать? Кто умеет бегать? Кто умеет скакать?</w:t>
      </w:r>
    </w:p>
    <w:p w14:paraId="7F82D97E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Определи, что делать полезно, а что вредно.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Рано вставать. Поздно вставать. Купаться и плескаться. Подушкой вытираться. Сытно поесть. У телевизора сесть. Лёжа одеваться. На диване валяться. Ворон считать. В доме прибрать. Кота обижать. Идти рисовать. Книги читать. С друзьями играть. Маме помогать. Посуду помыть. В магазин сходить. Цветы полить. Кота накормить.</w:t>
      </w:r>
    </w:p>
    <w:p w14:paraId="59DEB148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Подобрать синонимы (слова – друзья):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бежит – мчится, несётся, скачет …, поднимается …</w:t>
      </w:r>
    </w:p>
    <w:p w14:paraId="4F43F065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Подобрать обратные действия (слова – враги):</w:t>
      </w:r>
      <w:r w:rsidR="007361EA"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 xml:space="preserve">покупает – продаёт, надевать …, </w:t>
      </w:r>
      <w:proofErr w:type="gramStart"/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кричать..</w:t>
      </w:r>
      <w:proofErr w:type="gramEnd"/>
    </w:p>
    <w:p w14:paraId="7C6A3957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Закончи предложение.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Медведь зимой засыпает, а весной… Берёзка от ветра наклонилась, а потом …</w:t>
      </w:r>
    </w:p>
    <w:p w14:paraId="1226B8F7" w14:textId="77777777" w:rsidR="0013701B" w:rsidRPr="00DD46CD" w:rsidRDefault="0013701B" w:rsidP="007361EA">
      <w:pPr>
        <w:pStyle w:val="a5"/>
        <w:numPr>
          <w:ilvl w:val="0"/>
          <w:numId w:val="12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Какое слово лишнее?</w:t>
      </w:r>
      <w:r w:rsidR="007361EA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Мяукать, мычать, хрюкать, летать; говорить, болтать, шептать, слушать….</w:t>
      </w:r>
    </w:p>
    <w:p w14:paraId="7292A708" w14:textId="77777777" w:rsidR="00385C06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</w:pPr>
    </w:p>
    <w:p w14:paraId="7F1ECCCC" w14:textId="77777777" w:rsidR="00385C06" w:rsidRPr="00DD46CD" w:rsidRDefault="00385C06">
      <w:pPr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</w:pPr>
      <w:r w:rsidRPr="00DD46CD"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br w:type="page"/>
      </w:r>
    </w:p>
    <w:p w14:paraId="5BA3A7B7" w14:textId="77777777" w:rsidR="0013701B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bCs/>
          <w:color w:val="373737"/>
          <w:spacing w:val="-15"/>
          <w:sz w:val="24"/>
          <w:szCs w:val="24"/>
          <w:bdr w:val="none" w:sz="0" w:space="0" w:color="auto" w:frame="1"/>
          <w:lang w:eastAsia="ru-RU"/>
        </w:rPr>
        <w:t>ПРИЕМЫ ФОРМИРОВАНИЯ СЛОВАРЯ НАРЕЧИЙ:</w:t>
      </w:r>
    </w:p>
    <w:p w14:paraId="30661031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Наречия – части речи, которые позволяют ребёнку оценить окружающий мир. Малый запас слов – наречий в речи младшего школьника может сыграть в дальнейшем злую шутку: раздельное написание таких наречий как направо, налево, напротив и т.д.</w:t>
      </w:r>
    </w:p>
    <w:p w14:paraId="5687F32D" w14:textId="77777777" w:rsidR="0013701B" w:rsidRPr="00DD46CD" w:rsidRDefault="0013701B" w:rsidP="007361EA">
      <w:pPr>
        <w:pStyle w:val="a5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Образуй новые слова, отвечая на вопрос (как?): бедный – бедно, беспокойный …, дорогой …, интересный …</w:t>
      </w:r>
    </w:p>
    <w:p w14:paraId="3888FB36" w14:textId="77777777" w:rsidR="0013701B" w:rsidRPr="00DD46CD" w:rsidRDefault="0013701B" w:rsidP="007361EA">
      <w:pPr>
        <w:pStyle w:val="a5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Закончи предложение: капризная девочка ведёт себя (как?) капризно, приветливый человек говорит ….</w:t>
      </w:r>
    </w:p>
    <w:p w14:paraId="7A1A15BD" w14:textId="77777777" w:rsidR="0013701B" w:rsidRPr="00DD46CD" w:rsidRDefault="0013701B" w:rsidP="007361EA">
      <w:pPr>
        <w:pStyle w:val="a5"/>
        <w:numPr>
          <w:ilvl w:val="0"/>
          <w:numId w:val="11"/>
        </w:numPr>
        <w:tabs>
          <w:tab w:val="left" w:pos="284"/>
          <w:tab w:val="left" w:pos="567"/>
        </w:tabs>
        <w:ind w:left="0" w:firstLine="284"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Слова – враги: ночью на улице холодно, а днём тепло, гепард бежит быстро, а черепаха ползёт …</w:t>
      </w:r>
    </w:p>
    <w:p w14:paraId="55C0ECAB" w14:textId="77777777" w:rsidR="00B85549" w:rsidRPr="00DD46CD" w:rsidRDefault="004956FB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  <w:t>Заключение.</w:t>
      </w:r>
    </w:p>
    <w:p w14:paraId="65444372" w14:textId="77777777" w:rsidR="004956FB" w:rsidRPr="00DD46CD" w:rsidRDefault="004956F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>Коррекционная работа по воспитанию и обучению дошкольников с недостатками речи включает ежедневное проведение фронтальных, подгрупповых и индивидуальных занятий, осуществление преемственности в работе логопеда, воспитате</w:t>
      </w:r>
      <w:r w:rsidR="007361EA"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>ля и музыкального руководителя.</w:t>
      </w:r>
      <w:r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 К числу важнейших задач логопедической работы с дошкольниками, имеющими ОНР, относится формирование у них лексического словаря. Это необходимо как для наиболее полного преодоления системного речевого недоразвития, так и для подготовки детей к предстоящему школьному обучению.</w:t>
      </w:r>
    </w:p>
    <w:p w14:paraId="06DC58C4" w14:textId="77777777" w:rsidR="004956FB" w:rsidRPr="00DD46CD" w:rsidRDefault="004956F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>Дети с ОНР — это особая категория, у которых сохранен слух, первично не нарушен интеллект, но есть значительные речевые дефекты, влияющие на становление психики. Речевые нарушения, возникнув в результате воздействия какого-либо потенциального фактора, сами по себе не исчезают, и при отсутствии специально организованной коррекционной работы могут отрицательно сказаться на дальнейшем развитии ребенка.</w:t>
      </w:r>
    </w:p>
    <w:p w14:paraId="4E45FD57" w14:textId="77777777" w:rsidR="004956FB" w:rsidRPr="00DD46CD" w:rsidRDefault="004956F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>В отечественной логопедии на сегодняшний день наиболее приоритетным и особенно полно разработанным является коррекци</w:t>
      </w:r>
      <w:r w:rsidR="007361EA"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 xml:space="preserve">онное </w:t>
      </w:r>
      <w:r w:rsidRPr="00DD46CD">
        <w:rPr>
          <w:rFonts w:ascii="PT Astra Serif" w:eastAsia="Times New Roman" w:hAnsi="PT Astra Serif" w:cs="Times New Roman"/>
          <w:sz w:val="24"/>
          <w:szCs w:val="24"/>
          <w:lang w:eastAsia="ru-RU"/>
        </w:rPr>
        <w:t>направление, фокусирующееся на преодолении возникающих или уже имеющихся нарушений речи. Это наиболее понятно в силу объективно большего страдания ребенка и беспокойства его родных и близких.</w:t>
      </w:r>
    </w:p>
    <w:p w14:paraId="6E14DDE6" w14:textId="77777777" w:rsidR="00B85549" w:rsidRPr="00DD46CD" w:rsidRDefault="00B85549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outlineLvl w:val="2"/>
        <w:rPr>
          <w:rFonts w:ascii="PT Astra Serif" w:eastAsia="Times New Roman" w:hAnsi="PT Astra Serif" w:cs="Times New Roman"/>
          <w:color w:val="373737"/>
          <w:spacing w:val="-15"/>
          <w:sz w:val="24"/>
          <w:szCs w:val="24"/>
          <w:lang w:eastAsia="ru-RU"/>
        </w:rPr>
      </w:pPr>
    </w:p>
    <w:p w14:paraId="3191C4F4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center"/>
        <w:textAlignment w:val="baseline"/>
        <w:outlineLvl w:val="2"/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b/>
          <w:color w:val="373737"/>
          <w:spacing w:val="-15"/>
          <w:sz w:val="24"/>
          <w:szCs w:val="24"/>
          <w:lang w:eastAsia="ru-RU"/>
        </w:rPr>
        <w:t>Литература:</w:t>
      </w:r>
    </w:p>
    <w:p w14:paraId="403D9CFB" w14:textId="77777777" w:rsidR="0013701B" w:rsidRPr="00DD46CD" w:rsidRDefault="007361EA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1. Глухов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В.П.  Особенности творческого воображения у детей дошкольного возраста с ОНР//Недоразвитие и утрата речи. Вопросы теории и практики.-М.,1985</w:t>
      </w:r>
      <w:r w:rsidR="00385C06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16BC28F2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2. Глухов В.П. «Формирование пространственного воображения и речи у детей с ОНР в процессе предметно-практической деятельности//Коррекционно-развивающая направленность обучения и воспитания детей с нарушениями речи.-М.,1987</w:t>
      </w:r>
      <w:r w:rsidR="00385C06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4B7B84A2" w14:textId="77777777" w:rsidR="0013701B" w:rsidRPr="00DD46CD" w:rsidRDefault="007361EA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3.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Глухов В.П. «Из опыта логопедической работы по формированию связной речи детей с ОНР дошкольного возраста на занятиях по обучению рассказыванию//Дефектология.-1988.-N 4</w:t>
      </w:r>
      <w:r w:rsidR="00385C06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p w14:paraId="5C9C27F2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4. Жукова Н.С. «Логопедия. Преодоление ОНР у детей».-</w:t>
      </w:r>
      <w:r w:rsidR="00B14A8D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</w:t>
      </w: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М.,1998.</w:t>
      </w:r>
    </w:p>
    <w:p w14:paraId="6DB55ABC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5. Леонтьев А.А. Исследования детской речи// Основы теории речевой деятельности.-М.,1974.</w:t>
      </w:r>
    </w:p>
    <w:p w14:paraId="6166C6BF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6. Миронова С.А. «Развитие речи дошкольников на логопедических занятиях</w:t>
      </w:r>
      <w:proofErr w:type="gramStart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».-</w:t>
      </w:r>
      <w:proofErr w:type="gramEnd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М.,1991.</w:t>
      </w:r>
    </w:p>
    <w:p w14:paraId="3EE36F52" w14:textId="77777777" w:rsidR="0013701B" w:rsidRPr="00DD46CD" w:rsidRDefault="00385C06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7.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Ткаченко Т.А. Если дошкольник плохо говорит, СПб.: Актцидент,1997.</w:t>
      </w:r>
    </w:p>
    <w:p w14:paraId="36325FC7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8. Ткаченко Т.А. В первый класс без дефектов речи, СПб.: </w:t>
      </w:r>
      <w:proofErr w:type="spellStart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Акцидент</w:t>
      </w:r>
      <w:proofErr w:type="spellEnd"/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, 1997.</w:t>
      </w:r>
    </w:p>
    <w:p w14:paraId="4591179B" w14:textId="77777777" w:rsidR="0013701B" w:rsidRPr="00DD46CD" w:rsidRDefault="0013701B" w:rsidP="007361EA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9. Филичева Т.Б. «Особенности формирования речи детей дошкольного возраста.-М.,1999.</w:t>
      </w:r>
    </w:p>
    <w:p w14:paraId="6A4365A1" w14:textId="77777777" w:rsidR="0013701B" w:rsidRPr="00DD46CD" w:rsidRDefault="007361EA" w:rsidP="00DD46CD">
      <w:pPr>
        <w:tabs>
          <w:tab w:val="left" w:pos="284"/>
          <w:tab w:val="left" w:pos="426"/>
        </w:tabs>
        <w:ind w:firstLine="284"/>
        <w:contextualSpacing/>
        <w:jc w:val="both"/>
        <w:textAlignment w:val="baseline"/>
        <w:rPr>
          <w:rFonts w:ascii="PT Astra Serif" w:hAnsi="PT Astra Serif" w:cs="Times New Roman"/>
          <w:sz w:val="24"/>
          <w:szCs w:val="24"/>
        </w:rPr>
      </w:pPr>
      <w:r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10.</w:t>
      </w:r>
      <w:r w:rsidR="00B14A8D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Филичева Т.Б. 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Логопедическая работа </w:t>
      </w:r>
      <w:r w:rsidR="00B14A8D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в</w:t>
      </w:r>
      <w:r w:rsidR="0013701B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 xml:space="preserve"> специальном детском саду. М.: Просвещение, 1987</w:t>
      </w:r>
      <w:r w:rsidR="00385C06" w:rsidRPr="00DD46CD">
        <w:rPr>
          <w:rFonts w:ascii="PT Astra Serif" w:eastAsia="Times New Roman" w:hAnsi="PT Astra Serif" w:cs="Times New Roman"/>
          <w:color w:val="000000"/>
          <w:sz w:val="24"/>
          <w:szCs w:val="24"/>
          <w:lang w:eastAsia="ru-RU"/>
        </w:rPr>
        <w:t>.</w:t>
      </w:r>
    </w:p>
    <w:sectPr w:rsidR="0013701B" w:rsidRPr="00DD46CD" w:rsidSect="00385C06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PT Astra Serif">
    <w:altName w:val="Cambria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A6657"/>
    <w:multiLevelType w:val="multilevel"/>
    <w:tmpl w:val="A462B0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C325FE"/>
    <w:multiLevelType w:val="multilevel"/>
    <w:tmpl w:val="6B4A61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CE7753"/>
    <w:multiLevelType w:val="hybridMultilevel"/>
    <w:tmpl w:val="7C8A5224"/>
    <w:lvl w:ilvl="0" w:tplc="FE8CF57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DC3304"/>
    <w:multiLevelType w:val="hybridMultilevel"/>
    <w:tmpl w:val="D4B49A8E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 w15:restartNumberingAfterBreak="0">
    <w:nsid w:val="2E1A58E0"/>
    <w:multiLevelType w:val="hybridMultilevel"/>
    <w:tmpl w:val="0F6AB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5F2914"/>
    <w:multiLevelType w:val="hybridMultilevel"/>
    <w:tmpl w:val="5AB8B4E2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40A64F1A"/>
    <w:multiLevelType w:val="hybridMultilevel"/>
    <w:tmpl w:val="CD3AC27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5E2232E"/>
    <w:multiLevelType w:val="hybridMultilevel"/>
    <w:tmpl w:val="C25CECC6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67D5DBB"/>
    <w:multiLevelType w:val="hybridMultilevel"/>
    <w:tmpl w:val="0DE0C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B95E59"/>
    <w:multiLevelType w:val="multilevel"/>
    <w:tmpl w:val="94FE6E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6D05B53"/>
    <w:multiLevelType w:val="hybridMultilevel"/>
    <w:tmpl w:val="83BEA34C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4DB14FC6"/>
    <w:multiLevelType w:val="hybridMultilevel"/>
    <w:tmpl w:val="4B8C90FE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2" w15:restartNumberingAfterBreak="0">
    <w:nsid w:val="56751F11"/>
    <w:multiLevelType w:val="multilevel"/>
    <w:tmpl w:val="F7288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62DB2FCD"/>
    <w:multiLevelType w:val="multilevel"/>
    <w:tmpl w:val="14926E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4956C31"/>
    <w:multiLevelType w:val="hybridMultilevel"/>
    <w:tmpl w:val="B6AEDB4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78733941"/>
    <w:multiLevelType w:val="multilevel"/>
    <w:tmpl w:val="7CB840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3"/>
  </w:num>
  <w:num w:numId="2">
    <w:abstractNumId w:val="15"/>
  </w:num>
  <w:num w:numId="3">
    <w:abstractNumId w:val="1"/>
  </w:num>
  <w:num w:numId="4">
    <w:abstractNumId w:val="12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5"/>
  </w:num>
  <w:num w:numId="10">
    <w:abstractNumId w:val="7"/>
  </w:num>
  <w:num w:numId="11">
    <w:abstractNumId w:val="14"/>
  </w:num>
  <w:num w:numId="12">
    <w:abstractNumId w:val="6"/>
  </w:num>
  <w:num w:numId="13">
    <w:abstractNumId w:val="4"/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56F2"/>
    <w:rsid w:val="0013701B"/>
    <w:rsid w:val="0018449A"/>
    <w:rsid w:val="003172D7"/>
    <w:rsid w:val="00385C06"/>
    <w:rsid w:val="003F04CA"/>
    <w:rsid w:val="004956FB"/>
    <w:rsid w:val="005804FE"/>
    <w:rsid w:val="00681D33"/>
    <w:rsid w:val="007361EA"/>
    <w:rsid w:val="0085143A"/>
    <w:rsid w:val="008B56F2"/>
    <w:rsid w:val="00AB5300"/>
    <w:rsid w:val="00B14A8D"/>
    <w:rsid w:val="00B85549"/>
    <w:rsid w:val="00BC3644"/>
    <w:rsid w:val="00DD46CD"/>
    <w:rsid w:val="00EC5FE0"/>
    <w:rsid w:val="00FF5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799"/>
  <w15:docId w15:val="{E7551E70-4A70-481B-97CE-D315EB0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DD46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3701B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13701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13701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3701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3701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3701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3701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3701B"/>
  </w:style>
  <w:style w:type="character" w:styleId="a4">
    <w:name w:val="Strong"/>
    <w:basedOn w:val="a0"/>
    <w:uiPriority w:val="22"/>
    <w:qFormat/>
    <w:rsid w:val="0013701B"/>
    <w:rPr>
      <w:b/>
      <w:bCs/>
    </w:rPr>
  </w:style>
  <w:style w:type="paragraph" w:styleId="a5">
    <w:name w:val="List Paragraph"/>
    <w:basedOn w:val="a"/>
    <w:uiPriority w:val="34"/>
    <w:qFormat/>
    <w:rsid w:val="00FF5463"/>
    <w:pPr>
      <w:ind w:left="720"/>
      <w:contextualSpacing/>
    </w:pPr>
  </w:style>
  <w:style w:type="paragraph" w:styleId="a6">
    <w:name w:val="Title"/>
    <w:basedOn w:val="a"/>
    <w:link w:val="a7"/>
    <w:qFormat/>
    <w:rsid w:val="003F04CA"/>
    <w:pPr>
      <w:spacing w:line="36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7">
    <w:name w:val="Заголовок Знак"/>
    <w:basedOn w:val="a0"/>
    <w:link w:val="a6"/>
    <w:rsid w:val="003F04CA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10">
    <w:name w:val="Заголовок 1 Знак"/>
    <w:basedOn w:val="a0"/>
    <w:link w:val="1"/>
    <w:uiPriority w:val="9"/>
    <w:rsid w:val="00DD46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6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5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7</Pages>
  <Words>2509</Words>
  <Characters>14306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Ядвига</dc:creator>
  <cp:keywords/>
  <dc:description/>
  <cp:lastModifiedBy>Ирина Хамитова</cp:lastModifiedBy>
  <cp:revision>5</cp:revision>
  <dcterms:created xsi:type="dcterms:W3CDTF">2014-02-18T13:52:00Z</dcterms:created>
  <dcterms:modified xsi:type="dcterms:W3CDTF">2021-11-25T17:22:00Z</dcterms:modified>
</cp:coreProperties>
</file>